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5C42" w:rsidRDefault="00A25BE1">
      <w:pPr>
        <w:pStyle w:val="Nagwek1"/>
        <w:spacing w:line="242" w:lineRule="auto"/>
        <w:ind w:right="3812" w:firstLine="0"/>
        <w:jc w:val="center"/>
        <w:rPr>
          <w:b w:val="0"/>
          <w:bCs w:val="0"/>
        </w:rPr>
      </w:pPr>
      <w:r>
        <w:rPr>
          <w:spacing w:val="-1"/>
        </w:rPr>
        <w:t>KARTA</w:t>
      </w:r>
      <w:r>
        <w:rPr>
          <w:spacing w:val="-4"/>
        </w:rPr>
        <w:t xml:space="preserve"> </w:t>
      </w:r>
      <w:r>
        <w:rPr>
          <w:spacing w:val="-2"/>
        </w:rPr>
        <w:t>PRZEDMIOTU</w:t>
      </w:r>
      <w:r>
        <w:rPr>
          <w:spacing w:val="-5"/>
        </w:rPr>
        <w:t xml:space="preserve"> </w:t>
      </w:r>
      <w:r>
        <w:rPr>
          <w:spacing w:val="-2"/>
        </w:rPr>
        <w:t>(SYLABUS)</w:t>
      </w:r>
      <w:r>
        <w:rPr>
          <w:spacing w:val="-2"/>
          <w:position w:val="10"/>
          <w:sz w:val="14"/>
        </w:rPr>
        <w:t>1</w:t>
      </w:r>
      <w:r>
        <w:rPr>
          <w:spacing w:val="27"/>
          <w:w w:val="99"/>
          <w:position w:val="10"/>
          <w:sz w:val="14"/>
        </w:rPr>
        <w:t xml:space="preserve"> </w:t>
      </w:r>
      <w:r>
        <w:rPr>
          <w:spacing w:val="-2"/>
        </w:rPr>
        <w:t>OPIS</w:t>
      </w:r>
      <w:r>
        <w:t xml:space="preserve"> </w:t>
      </w:r>
      <w:r>
        <w:rPr>
          <w:spacing w:val="-2"/>
        </w:rPr>
        <w:t>PRZEDMIOTU</w:t>
      </w:r>
    </w:p>
    <w:p w:rsidR="003C5C42" w:rsidRDefault="003C5C42">
      <w:pPr>
        <w:sectPr w:rsidR="003C5C42">
          <w:pgSz w:w="11906" w:h="16838"/>
          <w:pgMar w:top="460" w:right="460" w:bottom="280" w:left="460" w:header="0" w:footer="0" w:gutter="0"/>
          <w:cols w:space="708"/>
          <w:formProt w:val="0"/>
        </w:sectPr>
      </w:pPr>
    </w:p>
    <w:tbl>
      <w:tblPr>
        <w:tblStyle w:val="TableNormal"/>
        <w:tblW w:w="10772" w:type="dxa"/>
        <w:tblInd w:w="99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978"/>
        <w:gridCol w:w="1724"/>
        <w:gridCol w:w="1333"/>
        <w:gridCol w:w="1456"/>
        <w:gridCol w:w="1858"/>
        <w:gridCol w:w="843"/>
        <w:gridCol w:w="1580"/>
      </w:tblGrid>
      <w:tr w:rsidR="003C5C42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C42" w:rsidRDefault="00A25BE1">
            <w:pPr>
              <w:pStyle w:val="TableParagraph"/>
              <w:spacing w:before="105"/>
              <w:ind w:left="11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Kod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przedmiotu</w:t>
            </w:r>
          </w:p>
        </w:tc>
        <w:tc>
          <w:tcPr>
            <w:tcW w:w="13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C42" w:rsidRDefault="003C5C42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3C5C42" w:rsidRDefault="00A25BE1">
            <w:pPr>
              <w:pStyle w:val="TableParagraph"/>
              <w:spacing w:line="226" w:lineRule="exact"/>
              <w:ind w:left="205" w:right="204" w:firstLine="1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Nazwa</w:t>
            </w:r>
            <w:r>
              <w:rPr>
                <w:rFonts w:ascii="Times New Roman" w:eastAsia="Calibri" w:hAnsi="Times New Roman"/>
                <w:spacing w:val="2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przedmiotu</w:t>
            </w:r>
          </w:p>
        </w:tc>
        <w:tc>
          <w:tcPr>
            <w:tcW w:w="5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C42" w:rsidRDefault="00A25BE1">
            <w:pPr>
              <w:pStyle w:val="TableParagraph"/>
              <w:spacing w:before="96"/>
              <w:ind w:right="8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</w:rPr>
              <w:t>Medycyna</w:t>
            </w:r>
            <w:r>
              <w:rPr>
                <w:rFonts w:ascii="Times New Roman" w:eastAsia="Calibri" w:hAnsi="Times New Roman"/>
                <w:b/>
                <w:i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</w:rPr>
              <w:t>rodzinna</w:t>
            </w:r>
          </w:p>
        </w:tc>
      </w:tr>
      <w:tr w:rsidR="003C5C42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C42" w:rsidRDefault="00A25BE1">
            <w:pPr>
              <w:pStyle w:val="TableParagraph"/>
              <w:spacing w:before="91"/>
              <w:ind w:left="176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Calibri" w:hAnsi="Times New Roman"/>
                <w:spacing w:val="-1"/>
                <w:lang w:val="en-US"/>
              </w:rPr>
              <w:t>0912/URad/WNMiNoZ/ST-NST/E13</w:t>
            </w:r>
          </w:p>
        </w:tc>
        <w:tc>
          <w:tcPr>
            <w:tcW w:w="13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C42" w:rsidRDefault="003C5C42">
            <w:pPr>
              <w:rPr>
                <w:lang w:val="en-US"/>
              </w:rPr>
            </w:pPr>
          </w:p>
        </w:tc>
        <w:tc>
          <w:tcPr>
            <w:tcW w:w="5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C42" w:rsidRDefault="00A25BE1">
            <w:pPr>
              <w:pStyle w:val="TableParagraph"/>
              <w:spacing w:before="96"/>
              <w:ind w:left="3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</w:rPr>
              <w:t>Family</w:t>
            </w:r>
            <w:r>
              <w:rPr>
                <w:rFonts w:ascii="Times New Roman" w:eastAsia="Calibri" w:hAnsi="Times New Roman"/>
                <w:b/>
                <w:i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</w:rPr>
              <w:t>Medicine</w:t>
            </w:r>
          </w:p>
        </w:tc>
      </w:tr>
      <w:tr w:rsidR="003C5C42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C42" w:rsidRDefault="00A25BE1">
            <w:pPr>
              <w:pStyle w:val="TableParagraph"/>
              <w:spacing w:before="105"/>
              <w:ind w:left="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Język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wykładowy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C42" w:rsidRDefault="00A25BE1">
            <w:pPr>
              <w:pStyle w:val="TableParagraph"/>
              <w:spacing w:before="100"/>
              <w:ind w:right="7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Polski</w:t>
            </w:r>
          </w:p>
        </w:tc>
      </w:tr>
      <w:tr w:rsidR="003C5C42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C42" w:rsidRDefault="00A25BE1">
            <w:pPr>
              <w:pStyle w:val="TableParagraph"/>
              <w:spacing w:before="105"/>
              <w:ind w:left="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Rok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akademicki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C42" w:rsidRDefault="000F78A4">
            <w:pPr>
              <w:pStyle w:val="TableParagraph"/>
              <w:spacing w:before="105"/>
              <w:ind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2026/2027</w:t>
            </w:r>
          </w:p>
        </w:tc>
      </w:tr>
      <w:tr w:rsidR="003C5C42">
        <w:trPr>
          <w:trHeight w:hRule="exact" w:val="283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C42" w:rsidRDefault="003C5C42">
            <w:pPr>
              <w:rPr>
                <w:rFonts w:ascii="Calibri" w:eastAsia="Calibri" w:hAnsi="Calibri"/>
              </w:rPr>
            </w:pPr>
          </w:p>
        </w:tc>
      </w:tr>
      <w:tr w:rsidR="003C5C42">
        <w:trPr>
          <w:trHeight w:hRule="exact" w:val="917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C42" w:rsidRDefault="00A25BE1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Kierunek</w:t>
            </w:r>
          </w:p>
          <w:p w:rsidR="003C5C42" w:rsidRDefault="003C5C42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3C5C42" w:rsidRDefault="00A25BE1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w za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>k</w:t>
            </w:r>
            <w:r>
              <w:rPr>
                <w:rFonts w:ascii="Times New Roman" w:eastAsia="Calibri" w:hAnsi="Times New Roman"/>
                <w:b/>
                <w:sz w:val="20"/>
              </w:rPr>
              <w:t>r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>e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>i</w:t>
            </w:r>
            <w:r>
              <w:rPr>
                <w:rFonts w:ascii="Times New Roman" w:eastAsia="Calibri" w:hAnsi="Times New Roman"/>
                <w:b/>
                <w:sz w:val="20"/>
              </w:rPr>
              <w:t>e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C42" w:rsidRDefault="00A25BE1">
            <w:pPr>
              <w:pStyle w:val="TableParagraph"/>
              <w:spacing w:before="105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Lekarski</w:t>
            </w:r>
          </w:p>
        </w:tc>
      </w:tr>
      <w:tr w:rsidR="003C5C42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C42" w:rsidRDefault="00A25BE1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Poziom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C42" w:rsidRDefault="00A25BE1">
            <w:pPr>
              <w:pStyle w:val="TableParagraph"/>
              <w:spacing w:before="105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Studia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jednolite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magisterskie</w:t>
            </w:r>
          </w:p>
        </w:tc>
      </w:tr>
      <w:tr w:rsidR="003C5C42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C42" w:rsidRDefault="00A25BE1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Profil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C42" w:rsidRDefault="00A25BE1">
            <w:pPr>
              <w:pStyle w:val="TableParagraph"/>
              <w:spacing w:before="100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Ogólnoakademicki</w:t>
            </w:r>
          </w:p>
        </w:tc>
      </w:tr>
      <w:tr w:rsidR="003C5C42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C42" w:rsidRDefault="00A25BE1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Forma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C42" w:rsidRDefault="00A25BE1">
            <w:pPr>
              <w:pStyle w:val="TableParagraph"/>
              <w:spacing w:before="100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Stacjonarne/Niestacjonarne</w:t>
            </w:r>
          </w:p>
        </w:tc>
      </w:tr>
      <w:tr w:rsidR="003C5C42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C42" w:rsidRDefault="00A25BE1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Semestr/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semestry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C42" w:rsidRDefault="00A25BE1">
            <w:pPr>
              <w:pStyle w:val="TableParagraph"/>
              <w:spacing w:before="105"/>
              <w:ind w:righ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VII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zimowy</w:t>
            </w:r>
          </w:p>
        </w:tc>
      </w:tr>
      <w:tr w:rsidR="003C5C42">
        <w:trPr>
          <w:trHeight w:hRule="exact" w:val="326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C42" w:rsidRDefault="003C5C42">
            <w:pPr>
              <w:rPr>
                <w:rFonts w:ascii="Calibri" w:eastAsia="Calibri" w:hAnsi="Calibri"/>
              </w:rPr>
            </w:pPr>
          </w:p>
        </w:tc>
      </w:tr>
      <w:tr w:rsidR="003C5C42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C42" w:rsidRDefault="00A25BE1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Przynależność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do</w:t>
            </w:r>
            <w:r>
              <w:rPr>
                <w:rFonts w:ascii="Times New Roman" w:eastAsia="Calibri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grupy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zajęć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C42" w:rsidRDefault="00A25BE1">
            <w:pPr>
              <w:pStyle w:val="TableParagraph"/>
              <w:spacing w:before="105"/>
              <w:ind w:left="193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Moduł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>E: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Nauki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kliniczne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niezabiegowe</w:t>
            </w:r>
          </w:p>
        </w:tc>
      </w:tr>
      <w:tr w:rsidR="003C5C42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C42" w:rsidRDefault="00A25BE1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Status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przedmiotu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C42" w:rsidRDefault="00A25BE1">
            <w:pPr>
              <w:pStyle w:val="TableParagraph"/>
              <w:spacing w:before="100"/>
              <w:ind w:righ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Obowiązkowy</w:t>
            </w:r>
          </w:p>
        </w:tc>
      </w:tr>
      <w:tr w:rsidR="003C5C42">
        <w:trPr>
          <w:trHeight w:hRule="exact" w:val="466"/>
        </w:trPr>
        <w:tc>
          <w:tcPr>
            <w:tcW w:w="3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C42" w:rsidRDefault="003C5C42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C5C42" w:rsidRDefault="003C5C42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3C5C42" w:rsidRDefault="00A25BE1">
            <w:pPr>
              <w:pStyle w:val="TableParagraph"/>
              <w:ind w:left="80" w:right="3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Formy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realizacji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zajęć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dydaktycznych,</w:t>
            </w:r>
            <w:r>
              <w:rPr>
                <w:rFonts w:ascii="Times New Roman" w:eastAsia="Calibri" w:hAnsi="Times New Roman"/>
                <w:b/>
                <w:spacing w:val="4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wymiar,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punkty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ECTS</w:t>
            </w: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C42" w:rsidRDefault="00A25BE1">
            <w:pPr>
              <w:pStyle w:val="TableParagraph"/>
              <w:spacing w:before="105"/>
              <w:ind w:left="89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Forma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>zajęć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C42" w:rsidRDefault="00A25BE1">
            <w:pPr>
              <w:pStyle w:val="TableParagraph"/>
              <w:ind w:left="315" w:right="118" w:hanging="1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Liczba</w:t>
            </w:r>
            <w:r>
              <w:rPr>
                <w:rFonts w:ascii="Times New Roman" w:eastAsia="Calibri" w:hAnsi="Times New Roman"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godzin</w:t>
            </w:r>
            <w:r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zajęć</w:t>
            </w:r>
            <w:r>
              <w:rPr>
                <w:rFonts w:ascii="Times New Roman" w:eastAsia="Calibri" w:hAnsi="Times New Roman"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dydaktycznych</w:t>
            </w:r>
          </w:p>
        </w:tc>
        <w:tc>
          <w:tcPr>
            <w:tcW w:w="2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C42" w:rsidRDefault="00A25BE1">
            <w:pPr>
              <w:pStyle w:val="TableParagraph"/>
              <w:spacing w:before="105"/>
              <w:ind w:left="29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Liczba</w:t>
            </w:r>
            <w:r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punktów</w:t>
            </w:r>
            <w:r>
              <w:rPr>
                <w:rFonts w:ascii="Times New Roman" w:eastAsia="Calibri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1"/>
                <w:sz w:val="20"/>
              </w:rPr>
              <w:t>ECTS</w:t>
            </w:r>
          </w:p>
        </w:tc>
      </w:tr>
      <w:tr w:rsidR="003C5C42" w:rsidTr="00BA5277">
        <w:trPr>
          <w:trHeight w:hRule="exact" w:val="893"/>
        </w:trPr>
        <w:tc>
          <w:tcPr>
            <w:tcW w:w="3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C5C42" w:rsidRDefault="003C5C42">
            <w:pPr>
              <w:rPr>
                <w:rFonts w:ascii="Calibri" w:eastAsia="Calibri" w:hAnsi="Calibri"/>
              </w:rPr>
            </w:pP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C42" w:rsidRDefault="00A25BE1">
            <w:pPr>
              <w:pStyle w:val="TableParagraph"/>
              <w:spacing w:before="105"/>
              <w:ind w:left="23"/>
              <w:rPr>
                <w:rFonts w:ascii="Times New Roman" w:eastAsia="Calibri" w:hAnsi="Times New Roman"/>
                <w:spacing w:val="-1"/>
                <w:sz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kliniczne</w:t>
            </w:r>
          </w:p>
          <w:p w:rsidR="00BA5277" w:rsidRDefault="00BA5277">
            <w:pPr>
              <w:pStyle w:val="TableParagraph"/>
              <w:spacing w:before="105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C42" w:rsidRDefault="00A25BE1">
            <w:pPr>
              <w:pStyle w:val="TableParagraph"/>
              <w:spacing w:before="105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30 h</w:t>
            </w:r>
          </w:p>
        </w:tc>
        <w:tc>
          <w:tcPr>
            <w:tcW w:w="24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C42" w:rsidRDefault="003C5C42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29"/>
                <w:szCs w:val="29"/>
              </w:rPr>
            </w:pPr>
          </w:p>
          <w:p w:rsidR="003C5C42" w:rsidRDefault="00A25BE1">
            <w:pPr>
              <w:pStyle w:val="TableParagraph"/>
              <w:ind w:lef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3 ECTS</w:t>
            </w:r>
          </w:p>
        </w:tc>
      </w:tr>
      <w:tr w:rsidR="003C5C42">
        <w:trPr>
          <w:trHeight w:hRule="exact" w:val="466"/>
        </w:trPr>
        <w:tc>
          <w:tcPr>
            <w:tcW w:w="3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C42" w:rsidRDefault="003C5C42">
            <w:pPr>
              <w:rPr>
                <w:rFonts w:ascii="Calibri" w:eastAsia="Calibri" w:hAnsi="Calibri"/>
              </w:rPr>
            </w:pP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C42" w:rsidRDefault="00A25BE1">
            <w:pPr>
              <w:pStyle w:val="TableParagraph"/>
              <w:spacing w:before="105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Seminarium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C42" w:rsidRDefault="00A25BE1">
            <w:pPr>
              <w:pStyle w:val="TableParagraph"/>
              <w:spacing w:before="105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15 h</w:t>
            </w:r>
          </w:p>
        </w:tc>
        <w:tc>
          <w:tcPr>
            <w:tcW w:w="242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C42" w:rsidRDefault="003C5C42">
            <w:pPr>
              <w:rPr>
                <w:rFonts w:ascii="Calibri" w:eastAsia="Calibri" w:hAnsi="Calibri"/>
              </w:rPr>
            </w:pPr>
          </w:p>
        </w:tc>
      </w:tr>
      <w:tr w:rsidR="003C5C42">
        <w:trPr>
          <w:trHeight w:hRule="exact" w:val="1046"/>
        </w:trPr>
        <w:tc>
          <w:tcPr>
            <w:tcW w:w="1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C42" w:rsidRDefault="003C5C42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C5C42" w:rsidRDefault="003C5C42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3C5C42" w:rsidRDefault="00A25BE1">
            <w:pPr>
              <w:pStyle w:val="TableParagraph"/>
              <w:ind w:left="80" w:right="89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Powiązanie</w:t>
            </w:r>
            <w:r>
              <w:rPr>
                <w:rFonts w:ascii="Times New Roman" w:eastAsia="Calibri" w:hAnsi="Times New Roman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przedmiotu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C42" w:rsidRDefault="003C5C42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  <w:p w:rsidR="003C5C42" w:rsidRDefault="00A25BE1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z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profilem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studiów</w:t>
            </w:r>
            <w:r>
              <w:rPr>
                <w:rFonts w:ascii="Times New Roman" w:eastAsia="Calibri" w:hAnsi="Times New Roman"/>
                <w:b/>
                <w:spacing w:val="-3"/>
                <w:position w:val="9"/>
                <w:sz w:val="13"/>
              </w:rPr>
              <w:t>2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C42" w:rsidRDefault="00A25BE1">
            <w:pPr>
              <w:pStyle w:val="TableParagraph"/>
              <w:spacing w:before="82" w:line="237" w:lineRule="auto"/>
              <w:ind w:left="80" w:right="46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związany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prowadzoną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Uczelni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działalnością</w:t>
            </w:r>
            <w:r>
              <w:rPr>
                <w:rFonts w:ascii="Times New Roman" w:eastAsia="Calibri" w:hAnsi="Times New Roman"/>
                <w:i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naukową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uwzględnia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studentów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zajęciach</w:t>
            </w:r>
            <w:r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przygotowujących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do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prowadzenia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działalności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naukowej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lub</w:t>
            </w:r>
            <w:r>
              <w:rPr>
                <w:rFonts w:ascii="Times New Roman" w:eastAsia="Calibri" w:hAnsi="Times New Roman"/>
                <w:i/>
                <w:spacing w:val="4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tej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działalności.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C42" w:rsidRDefault="003C5C42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C5C42" w:rsidRDefault="00A25BE1">
            <w:pPr>
              <w:pStyle w:val="TableParagraph"/>
              <w:spacing w:before="163"/>
              <w:ind w:left="46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3 ECTS</w:t>
            </w:r>
          </w:p>
        </w:tc>
      </w:tr>
      <w:tr w:rsidR="003C5C42">
        <w:trPr>
          <w:trHeight w:hRule="exact" w:val="518"/>
        </w:trPr>
        <w:tc>
          <w:tcPr>
            <w:tcW w:w="19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C42" w:rsidRDefault="003C5C42">
            <w:pPr>
              <w:rPr>
                <w:rFonts w:ascii="Calibri" w:eastAsia="Calibri" w:hAnsi="Calibri"/>
              </w:rPr>
            </w:pP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C42" w:rsidRDefault="00A25BE1">
            <w:pPr>
              <w:pStyle w:val="TableParagraph"/>
              <w:spacing w:before="109"/>
              <w:ind w:left="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z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dyscypliną</w:t>
            </w:r>
            <w:r>
              <w:rPr>
                <w:rFonts w:ascii="Times New Roman" w:eastAsia="Calibri" w:hAnsi="Times New Roman"/>
                <w:b/>
                <w:spacing w:val="-2"/>
                <w:position w:val="9"/>
                <w:sz w:val="13"/>
              </w:rPr>
              <w:t>3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C42" w:rsidRDefault="00A25BE1">
            <w:pPr>
              <w:pStyle w:val="TableParagraph"/>
              <w:spacing w:before="162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 xml:space="preserve">Nauki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medyczne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C42" w:rsidRDefault="00A25BE1">
            <w:pPr>
              <w:pStyle w:val="TableParagraph"/>
              <w:spacing w:before="129"/>
              <w:ind w:left="46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3 ECTS</w:t>
            </w:r>
          </w:p>
        </w:tc>
      </w:tr>
      <w:tr w:rsidR="003C5C42">
        <w:trPr>
          <w:trHeight w:hRule="exact" w:val="590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C42" w:rsidRDefault="00A25BE1">
            <w:pPr>
              <w:pStyle w:val="TableParagraph"/>
              <w:spacing w:before="147"/>
              <w:ind w:left="80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Forma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 xml:space="preserve"> nauczania</w:t>
            </w:r>
            <w:r>
              <w:rPr>
                <w:rFonts w:ascii="Times New Roman" w:eastAsia="Calibri" w:hAnsi="Times New Roman"/>
                <w:b/>
                <w:spacing w:val="-1"/>
                <w:position w:val="9"/>
                <w:sz w:val="13"/>
              </w:rPr>
              <w:t>4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C42" w:rsidRDefault="00A25BE1">
            <w:pPr>
              <w:pStyle w:val="TableParagraph"/>
              <w:spacing w:before="52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Seminaria: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tradycyjna: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zajęcia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siedzibie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Uczelni</w:t>
            </w:r>
          </w:p>
          <w:p w:rsidR="003C5C42" w:rsidRDefault="00A25BE1">
            <w:pPr>
              <w:pStyle w:val="TableParagraph"/>
              <w:spacing w:before="63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kliniczne: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zajęcia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realizowane</w:t>
            </w:r>
            <w:r>
              <w:rPr>
                <w:rFonts w:ascii="Times New Roman" w:eastAsia="Calibri" w:hAnsi="Times New Roman"/>
                <w:i/>
                <w:spacing w:val="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szpitalu</w:t>
            </w:r>
          </w:p>
        </w:tc>
      </w:tr>
      <w:tr w:rsidR="003C5C42">
        <w:trPr>
          <w:trHeight w:hRule="exact" w:val="70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C42" w:rsidRDefault="003C5C42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3C5C42" w:rsidRDefault="00A25BE1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Wymagania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wstępne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C42" w:rsidRDefault="00A25BE1">
            <w:pPr>
              <w:pStyle w:val="TableParagraph"/>
              <w:ind w:left="80" w:right="1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Realizacja</w:t>
            </w:r>
            <w:r>
              <w:rPr>
                <w:rFonts w:ascii="Times New Roman" w:eastAsia="Calibri" w:hAnsi="Times New Roman"/>
                <w:i/>
                <w:spacing w:val="1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/>
                <w:i/>
                <w:spacing w:val="1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kształcenia</w:t>
            </w:r>
            <w:r>
              <w:rPr>
                <w:rFonts w:ascii="Times New Roman" w:eastAsia="Calibri" w:hAnsi="Times New Roman"/>
                <w:i/>
                <w:spacing w:val="2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1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zakresie</w:t>
            </w:r>
            <w:r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wiedzy,</w:t>
            </w:r>
            <w:r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umiejętności,</w:t>
            </w:r>
            <w:r>
              <w:rPr>
                <w:rFonts w:ascii="Times New Roman" w:eastAsia="Calibri" w:hAnsi="Times New Roman"/>
                <w:i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kompetencji</w:t>
            </w:r>
            <w:r>
              <w:rPr>
                <w:rFonts w:ascii="Times New Roman" w:eastAsia="Calibri" w:hAnsi="Times New Roman"/>
                <w:i/>
                <w:spacing w:val="5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społecznych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4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poprzednich</w:t>
            </w:r>
            <w:r>
              <w:rPr>
                <w:rFonts w:ascii="Times New Roman" w:eastAsia="Calibri" w:hAnsi="Times New Roman"/>
                <w:i/>
                <w:spacing w:val="5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semestrów</w:t>
            </w:r>
            <w:r>
              <w:rPr>
                <w:rFonts w:ascii="Times New Roman" w:eastAsia="Calibri" w:hAnsi="Times New Roman"/>
                <w:i/>
                <w:spacing w:val="4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studiów,</w:t>
            </w:r>
            <w:r>
              <w:rPr>
                <w:rFonts w:ascii="Times New Roman" w:eastAsia="Calibri" w:hAnsi="Times New Roman"/>
                <w:i/>
                <w:spacing w:val="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4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tym</w:t>
            </w:r>
            <w:r>
              <w:rPr>
                <w:rFonts w:ascii="Times New Roman" w:eastAsia="Calibri" w:hAnsi="Times New Roman"/>
                <w:i/>
                <w:spacing w:val="4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anatomii,</w:t>
            </w:r>
            <w:r>
              <w:rPr>
                <w:rFonts w:ascii="Times New Roman" w:eastAsia="Calibri" w:hAnsi="Times New Roman"/>
                <w:i/>
                <w:spacing w:val="4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fizjologii,</w:t>
            </w:r>
            <w:r>
              <w:rPr>
                <w:rFonts w:ascii="Times New Roman" w:eastAsia="Calibri" w:hAnsi="Times New Roman"/>
                <w:i/>
                <w:spacing w:val="4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chorób</w:t>
            </w:r>
            <w:r>
              <w:rPr>
                <w:rFonts w:ascii="Times New Roman" w:eastAsia="Calibri" w:hAnsi="Times New Roman"/>
                <w:i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wewnętrznych.</w:t>
            </w:r>
            <w:r>
              <w:rPr>
                <w:rFonts w:ascii="Times New Roman" w:eastAsia="Calibri" w:hAnsi="Times New Roman"/>
                <w:i/>
                <w:color w:val="C00000"/>
                <w:spacing w:val="-1"/>
                <w:sz w:val="20"/>
              </w:rPr>
              <w:t>.</w:t>
            </w:r>
          </w:p>
        </w:tc>
      </w:tr>
      <w:tr w:rsidR="003C5C42">
        <w:trPr>
          <w:trHeight w:hRule="exact" w:val="322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C42" w:rsidRDefault="003C5C42">
            <w:pPr>
              <w:rPr>
                <w:rFonts w:ascii="Calibri" w:eastAsia="Calibri" w:hAnsi="Calibri"/>
              </w:rPr>
            </w:pPr>
          </w:p>
        </w:tc>
      </w:tr>
      <w:tr w:rsidR="003C5C42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C42" w:rsidRDefault="00A25BE1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Jednostka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prowadząca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C42" w:rsidRDefault="00A25BE1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Wydział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Nauk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Medycznych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Nauk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o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Zdrowiu</w:t>
            </w:r>
          </w:p>
        </w:tc>
      </w:tr>
      <w:tr w:rsidR="003C5C42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C42" w:rsidRDefault="00A25BE1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Koordynator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C42" w:rsidRDefault="00A25BE1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dr hab. n. med. Ewa Rudnicka-Drożak prof. URad</w:t>
            </w:r>
          </w:p>
        </w:tc>
      </w:tr>
      <w:tr w:rsidR="003C5C42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C42" w:rsidRDefault="00A25BE1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Adres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strony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internetowej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pjo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C42" w:rsidRDefault="00A25BE1">
            <w:pPr>
              <w:pStyle w:val="TableParagraph"/>
              <w:spacing w:before="138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https://wnminoz.uniwersytetradom.pl/</w:t>
            </w:r>
          </w:p>
        </w:tc>
      </w:tr>
      <w:tr w:rsidR="003C5C42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C42" w:rsidRDefault="00A25BE1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Adres</w:t>
            </w:r>
            <w:r>
              <w:rPr>
                <w:rFonts w:ascii="Times New Roman" w:eastAsia="Calibri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e-mail</w:t>
            </w:r>
            <w:r>
              <w:rPr>
                <w:rFonts w:ascii="Times New Roman" w:eastAsia="Calibri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koordynatora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C42" w:rsidRDefault="00A25BE1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e.rudnicka-d@uthard.pl</w:t>
            </w:r>
          </w:p>
        </w:tc>
      </w:tr>
    </w:tbl>
    <w:p w:rsidR="003C5C42" w:rsidRDefault="003C5C42">
      <w:pPr>
        <w:sectPr w:rsidR="003C5C42">
          <w:type w:val="continuous"/>
          <w:pgSz w:w="11906" w:h="16838"/>
          <w:pgMar w:top="460" w:right="460" w:bottom="280" w:left="460" w:header="0" w:footer="0" w:gutter="0"/>
          <w:cols w:space="708"/>
          <w:formProt w:val="0"/>
          <w:docGrid w:linePitch="312" w:charSpace="-2049"/>
        </w:sectPr>
      </w:pPr>
    </w:p>
    <w:p w:rsidR="003C5C42" w:rsidRDefault="00A25BE1">
      <w:pPr>
        <w:spacing w:before="63"/>
        <w:ind w:left="4090" w:right="577" w:hanging="3936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spacing w:val="-2"/>
          <w:sz w:val="20"/>
        </w:rPr>
        <w:lastRenderedPageBreak/>
        <w:t>EFEKTY</w:t>
      </w:r>
      <w:r>
        <w:rPr>
          <w:rFonts w:ascii="Times New Roman" w:hAnsi="Times New Roman"/>
          <w:b/>
          <w:spacing w:val="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UCZENIA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SIĘ,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TREŚCI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PROGRAMOWE,</w:t>
      </w:r>
      <w:r>
        <w:rPr>
          <w:rFonts w:ascii="Times New Roman" w:hAnsi="Times New Roman"/>
          <w:b/>
          <w:spacing w:val="-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REALIZACJA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1"/>
          <w:sz w:val="20"/>
        </w:rPr>
        <w:t>ZAJĘĆ</w:t>
      </w:r>
      <w:r>
        <w:rPr>
          <w:rFonts w:ascii="Times New Roman" w:hAnsi="Times New Roman"/>
          <w:b/>
          <w:spacing w:val="-5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DYDAKTYCZNYCH,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WERYFIKACJA</w:t>
      </w:r>
      <w:r>
        <w:rPr>
          <w:rFonts w:ascii="Times New Roman" w:hAnsi="Times New Roman"/>
          <w:b/>
          <w:spacing w:val="6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EFEKTÓW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3"/>
          <w:sz w:val="20"/>
        </w:rPr>
        <w:t>UCZENIA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SIĘ</w:t>
      </w:r>
    </w:p>
    <w:tbl>
      <w:tblPr>
        <w:tblStyle w:val="TableNormal"/>
        <w:tblW w:w="10771" w:type="dxa"/>
        <w:tblInd w:w="99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981"/>
        <w:gridCol w:w="8790"/>
      </w:tblGrid>
      <w:tr w:rsidR="003C5C42">
        <w:trPr>
          <w:trHeight w:hRule="exact" w:val="1574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C42" w:rsidRDefault="003C5C42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C5C42" w:rsidRDefault="003C5C42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C5C42" w:rsidRDefault="003C5C42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</w:p>
          <w:p w:rsidR="003C5C42" w:rsidRDefault="00A25BE1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Cel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kształcenia: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C42" w:rsidRDefault="00A25BE1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115" w:line="226" w:lineRule="exact"/>
              <w:ind w:right="1013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Zapoznanie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studentów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epidemiologią,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objawami,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różnicowaniem,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diagnostyką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leczeniem</w:t>
            </w:r>
            <w:r>
              <w:rPr>
                <w:rFonts w:ascii="Times New Roman" w:eastAsia="Calibri" w:hAnsi="Times New Roman"/>
                <w:i/>
                <w:spacing w:val="7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najczęstszych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chorób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spotykanych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praktyce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lekarza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rodzinnego.</w:t>
            </w:r>
          </w:p>
          <w:p w:rsidR="003C5C42" w:rsidRDefault="00A25BE1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61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Zapoznanie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organizacją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zasadami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podstawowej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opieki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zdrowotnej.</w:t>
            </w:r>
          </w:p>
          <w:p w:rsidR="003C5C42" w:rsidRDefault="00A25BE1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Przedstawienie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praktyk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zakresie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zachowań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relacji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lekarz-pacjent.</w:t>
            </w:r>
          </w:p>
          <w:p w:rsidR="003C5C42" w:rsidRDefault="00A25BE1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Zapoznanie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badaniem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podmiotowe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przedmiotowe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praktyce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lekarza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rodzinnego.</w:t>
            </w:r>
          </w:p>
        </w:tc>
      </w:tr>
      <w:tr w:rsidR="003C5C42">
        <w:trPr>
          <w:trHeight w:hRule="exact" w:val="5525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C42" w:rsidRDefault="003C5C42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C5C42" w:rsidRDefault="003C5C42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C5C42" w:rsidRDefault="003C5C42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C5C42" w:rsidRDefault="003C5C42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C5C42" w:rsidRDefault="003C5C42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C5C42" w:rsidRDefault="003C5C42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C5C42" w:rsidRDefault="003C5C42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C5C42" w:rsidRDefault="003C5C42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C5C42" w:rsidRDefault="003C5C42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C5C42" w:rsidRDefault="003C5C42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C5C42" w:rsidRDefault="003C5C42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3C5C42" w:rsidRDefault="00A25BE1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Treści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programowe:</w:t>
            </w:r>
          </w:p>
          <w:p w:rsidR="003C5C42" w:rsidRDefault="00A25BE1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kliniczne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C42" w:rsidRDefault="00A25BE1">
            <w:pPr>
              <w:pStyle w:val="TableParagraph"/>
              <w:spacing w:before="172"/>
              <w:ind w:left="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kliniczne:</w:t>
            </w:r>
            <w:r>
              <w:rPr>
                <w:rFonts w:ascii="Times New Roman" w:eastAsia="Calibri" w:hAnsi="Times New Roman"/>
                <w:b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>30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h</w:t>
            </w:r>
            <w:r>
              <w:rPr>
                <w:rFonts w:ascii="Times New Roman" w:eastAsia="Calibri" w:hAnsi="Times New Roman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prowadzonych</w:t>
            </w:r>
            <w:r>
              <w:rPr>
                <w:rFonts w:ascii="Times New Roman" w:eastAsia="Calibri" w:hAnsi="Times New Roman"/>
                <w:b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1"/>
                <w:sz w:val="20"/>
              </w:rPr>
              <w:t>jako</w:t>
            </w:r>
            <w:r>
              <w:rPr>
                <w:rFonts w:ascii="Times New Roman" w:eastAsia="Calibri" w:hAnsi="Times New Roman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15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ćwiczeń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4"/>
                <w:sz w:val="20"/>
              </w:rPr>
              <w:t>po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2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h.</w:t>
            </w:r>
          </w:p>
          <w:p w:rsidR="003C5C42" w:rsidRDefault="00A25BE1">
            <w:pPr>
              <w:pStyle w:val="TableParagraph"/>
              <w:spacing w:before="120"/>
              <w:ind w:left="75" w:right="23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z w:val="20"/>
              </w:rPr>
              <w:t>Celem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 xml:space="preserve"> ćwiczeń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jest</w:t>
            </w:r>
            <w:r>
              <w:rPr>
                <w:rFonts w:ascii="Times New Roman" w:eastAsia="Calibri" w:hAnsi="Times New Roman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praktyczna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nauka</w:t>
            </w:r>
            <w:r>
              <w:rPr>
                <w:rFonts w:ascii="Times New Roman" w:eastAsia="Calibri" w:hAnsi="Times New Roman"/>
                <w:b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projektowania</w:t>
            </w:r>
            <w:r>
              <w:rPr>
                <w:rFonts w:ascii="Times New Roman" w:eastAsia="Calibri" w:hAnsi="Times New Roman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realizacji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opieki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pacjentów</w:t>
            </w:r>
            <w:r>
              <w:rPr>
                <w:rFonts w:ascii="Times New Roman" w:eastAsia="Calibri" w:hAnsi="Times New Roman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b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uwzględnieniem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ich</w:t>
            </w:r>
            <w:r>
              <w:rPr>
                <w:rFonts w:ascii="Times New Roman" w:eastAsia="Calibri" w:hAnsi="Times New Roman"/>
                <w:b/>
                <w:i/>
                <w:spacing w:val="6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wieku,</w:t>
            </w:r>
            <w:r>
              <w:rPr>
                <w:rFonts w:ascii="Times New Roman" w:eastAsia="Calibri" w:hAnsi="Times New Roman"/>
                <w:b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stanu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zdrowia,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stosowanego</w:t>
            </w:r>
            <w:r>
              <w:rPr>
                <w:rFonts w:ascii="Times New Roman" w:eastAsia="Calibri" w:hAnsi="Times New Roman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leczenia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warunków</w:t>
            </w:r>
            <w:r>
              <w:rPr>
                <w:rFonts w:ascii="Times New Roman" w:eastAsia="Calibri" w:hAnsi="Times New Roman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socjoekonomicznych.</w:t>
            </w:r>
          </w:p>
          <w:p w:rsidR="003C5C42" w:rsidRDefault="00A25BE1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115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Zasady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dobrej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komunikacji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lekarz-pacjent.</w:t>
            </w:r>
          </w:p>
          <w:p w:rsidR="003C5C42" w:rsidRDefault="00A25BE1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Badania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przesiewowe.</w:t>
            </w:r>
          </w:p>
          <w:p w:rsidR="003C5C42" w:rsidRDefault="00A25BE1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Szczepienia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ochronne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dzieci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dorosłych.</w:t>
            </w:r>
          </w:p>
          <w:p w:rsidR="003C5C42" w:rsidRDefault="00A25BE1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Diagnostyka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laboratoryjna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praktyce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lekarza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rodzinnego.</w:t>
            </w:r>
          </w:p>
          <w:p w:rsidR="003C5C42" w:rsidRDefault="00A25BE1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Najczęstsze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schorzenia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praktyce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lekarza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rodzinnego.</w:t>
            </w:r>
          </w:p>
          <w:p w:rsidR="003C5C42" w:rsidRDefault="00A25BE1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Opieka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nad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dzieckiem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zdrowym.</w:t>
            </w:r>
          </w:p>
          <w:p w:rsidR="003C5C42" w:rsidRDefault="00A25BE1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Opieka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nad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dzieckiem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chorym.</w:t>
            </w:r>
          </w:p>
          <w:p w:rsidR="003C5C42" w:rsidRDefault="00A25BE1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Zakażenia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układu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oddechowego.</w:t>
            </w:r>
          </w:p>
          <w:p w:rsidR="003C5C42" w:rsidRDefault="00A25BE1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Zakażenia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układu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moczowego.</w:t>
            </w:r>
          </w:p>
          <w:p w:rsidR="003C5C42" w:rsidRDefault="00A25BE1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Zasady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racjonalnej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antybiotykoterapii.</w:t>
            </w:r>
          </w:p>
          <w:p w:rsidR="003C5C42" w:rsidRDefault="00A25BE1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Ból w</w:t>
            </w:r>
            <w:r>
              <w:rPr>
                <w:rFonts w:ascii="Times New Roman" w:eastAsia="Calibri" w:hAnsi="Times New Roman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klatce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piersiowej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-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różnicowanie.</w:t>
            </w:r>
          </w:p>
          <w:p w:rsidR="003C5C42" w:rsidRDefault="00A25BE1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Opieka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nad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przewlekle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terminalnie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chorym.</w:t>
            </w:r>
          </w:p>
          <w:p w:rsidR="003C5C42" w:rsidRDefault="00A25BE1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Problem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uzależnień.</w:t>
            </w:r>
          </w:p>
          <w:p w:rsidR="003C5C42" w:rsidRDefault="00A25BE1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Przemoc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rodzinie.</w:t>
            </w:r>
          </w:p>
          <w:p w:rsidR="003C5C42" w:rsidRDefault="00A25BE1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ćwiczeń.</w:t>
            </w:r>
          </w:p>
        </w:tc>
      </w:tr>
      <w:tr w:rsidR="003C5C42">
        <w:trPr>
          <w:trHeight w:hRule="exact" w:val="3600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C42" w:rsidRDefault="003C5C42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C5C42" w:rsidRDefault="003C5C42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C5C42" w:rsidRDefault="003C5C42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C5C42" w:rsidRDefault="003C5C42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C5C42" w:rsidRDefault="003C5C42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C5C42" w:rsidRDefault="003C5C42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C5C42" w:rsidRDefault="00A25BE1">
            <w:pPr>
              <w:pStyle w:val="TableParagraph"/>
              <w:spacing w:before="179"/>
              <w:ind w:left="80" w:right="15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Treści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programowe:</w:t>
            </w:r>
            <w:r>
              <w:rPr>
                <w:rFonts w:ascii="Times New Roman" w:eastAsia="Calibri" w:hAnsi="Times New Roman"/>
                <w:b/>
                <w:spacing w:val="2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Seminarium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C42" w:rsidRDefault="00A25BE1">
            <w:pPr>
              <w:pStyle w:val="TableParagraph"/>
              <w:spacing w:before="172"/>
              <w:ind w:left="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1"/>
                <w:sz w:val="20"/>
                <w:szCs w:val="20"/>
              </w:rPr>
              <w:t>Seminarium: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 xml:space="preserve">15 h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2"/>
                <w:sz w:val="20"/>
                <w:szCs w:val="20"/>
              </w:rPr>
              <w:t>prowadzonych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 xml:space="preserve"> jako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2"/>
                <w:sz w:val="20"/>
                <w:szCs w:val="20"/>
              </w:rPr>
              <w:t>siedem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1"/>
                <w:sz w:val="20"/>
                <w:szCs w:val="20"/>
              </w:rPr>
              <w:t>spotkań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po 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h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oraz jedno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2"/>
                <w:sz w:val="20"/>
                <w:szCs w:val="20"/>
              </w:rPr>
              <w:t>spotkanie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 xml:space="preserve"> —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1"/>
                <w:sz w:val="20"/>
                <w:szCs w:val="20"/>
              </w:rPr>
              <w:t>h.</w:t>
            </w:r>
          </w:p>
          <w:p w:rsidR="003C5C42" w:rsidRDefault="00A25BE1">
            <w:pPr>
              <w:pStyle w:val="Akapitzlist"/>
              <w:numPr>
                <w:ilvl w:val="0"/>
                <w:numId w:val="4"/>
              </w:numPr>
              <w:tabs>
                <w:tab w:val="left" w:pos="417"/>
              </w:tabs>
              <w:spacing w:before="111"/>
              <w:ind w:right="135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Medycyna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rodzinna-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pryncypia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cele.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Specjalizacja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zakresie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medycyny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rodzinnej.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Zadania</w:t>
            </w:r>
            <w:r>
              <w:rPr>
                <w:rFonts w:ascii="Times New Roman" w:eastAsia="Calibri" w:hAnsi="Times New Roman"/>
                <w:i/>
                <w:spacing w:val="8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podstawowej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opieki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zdrowotnej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systemie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ochrony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zdrowia.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Holistyczne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ujęcie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opieki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zdrowotnej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nad</w:t>
            </w:r>
            <w:r>
              <w:rPr>
                <w:rFonts w:ascii="Times New Roman" w:eastAsia="Calibri" w:hAnsi="Times New Roman"/>
                <w:i/>
                <w:spacing w:val="5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rodziną.</w:t>
            </w:r>
          </w:p>
          <w:p w:rsidR="003C5C42" w:rsidRDefault="00A25BE1">
            <w:pPr>
              <w:pStyle w:val="Akapitzlist"/>
              <w:numPr>
                <w:ilvl w:val="0"/>
                <w:numId w:val="4"/>
              </w:numPr>
              <w:tabs>
                <w:tab w:val="left" w:pos="417"/>
              </w:tabs>
              <w:spacing w:before="63"/>
              <w:ind w:right="554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Narodowy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Program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Zdrowia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praktyce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lekarza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rodzinnego.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Aspekty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etyczno-prawne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praktyce</w:t>
            </w:r>
            <w:r>
              <w:rPr>
                <w:rFonts w:ascii="Times New Roman" w:eastAsia="Calibri" w:hAnsi="Times New Roman"/>
                <w:i/>
                <w:spacing w:val="8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lekarza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rodzinnego.</w:t>
            </w:r>
          </w:p>
          <w:p w:rsidR="003C5C42" w:rsidRDefault="00A25BE1">
            <w:pPr>
              <w:pStyle w:val="Akapitzlist"/>
              <w:numPr>
                <w:ilvl w:val="0"/>
                <w:numId w:val="4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Prewencja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promocja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zdrowia.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Prawidłowo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zbilansowana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dieta-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znaczenie.</w:t>
            </w:r>
          </w:p>
          <w:p w:rsidR="003C5C42" w:rsidRDefault="00A25BE1">
            <w:pPr>
              <w:pStyle w:val="Akapitzlist"/>
              <w:numPr>
                <w:ilvl w:val="0"/>
                <w:numId w:val="4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Epidemiologia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najczęstszych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chorób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dzieci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dorosłych.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Grypa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jej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profilaktyka.</w:t>
            </w:r>
          </w:p>
          <w:p w:rsidR="003C5C42" w:rsidRDefault="00A25BE1">
            <w:pPr>
              <w:pStyle w:val="Akapitzlist"/>
              <w:numPr>
                <w:ilvl w:val="0"/>
                <w:numId w:val="4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Choroby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przewlekłe-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profiłaktyka,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diagnostyka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leczenie.</w:t>
            </w:r>
          </w:p>
          <w:p w:rsidR="003C5C42" w:rsidRDefault="00A25BE1">
            <w:pPr>
              <w:pStyle w:val="Akapitzlist"/>
              <w:numPr>
                <w:ilvl w:val="0"/>
                <w:numId w:val="4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Choroby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nowotworowe-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profilaktyka,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wczesne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wykrywanie,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opieka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nad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chorym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stanie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terminalnym.</w:t>
            </w:r>
          </w:p>
          <w:p w:rsidR="003C5C42" w:rsidRDefault="00A25BE1">
            <w:pPr>
              <w:pStyle w:val="Akapitzlist"/>
              <w:numPr>
                <w:ilvl w:val="0"/>
                <w:numId w:val="4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 xml:space="preserve">Stany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nagłe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praktyce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lekarza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rodzinnego.</w:t>
            </w:r>
          </w:p>
          <w:p w:rsidR="003C5C42" w:rsidRDefault="00A25BE1">
            <w:pPr>
              <w:pStyle w:val="Akapitzlist"/>
              <w:numPr>
                <w:ilvl w:val="0"/>
                <w:numId w:val="4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Opieka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nad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kobietą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ciężarną.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Patologia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rodzinie.</w:t>
            </w:r>
          </w:p>
        </w:tc>
      </w:tr>
    </w:tbl>
    <w:p w:rsidR="003C5C42" w:rsidRDefault="003C5C42">
      <w:pPr>
        <w:sectPr w:rsidR="003C5C42">
          <w:pgSz w:w="11906" w:h="16838"/>
          <w:pgMar w:top="480" w:right="460" w:bottom="280" w:left="460" w:header="0" w:footer="0" w:gutter="0"/>
          <w:cols w:space="708"/>
          <w:formProt w:val="0"/>
          <w:docGrid w:linePitch="100" w:charSpace="4096"/>
        </w:sectPr>
      </w:pPr>
    </w:p>
    <w:p w:rsidR="003C5C42" w:rsidRDefault="003C5C42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Style w:val="TableNormal"/>
        <w:tblW w:w="10771" w:type="dxa"/>
        <w:tblInd w:w="99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981"/>
        <w:gridCol w:w="8790"/>
      </w:tblGrid>
      <w:tr w:rsidR="003C5C42">
        <w:trPr>
          <w:trHeight w:hRule="exact" w:val="2434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C42" w:rsidRDefault="003C5C42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3C5C42" w:rsidRDefault="003C5C42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3C5C42" w:rsidRDefault="003C5C42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3C5C42" w:rsidRDefault="003C5C42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3C5C42" w:rsidRDefault="00A25BE1">
            <w:pPr>
              <w:pStyle w:val="TableParagraph"/>
              <w:spacing w:line="230" w:lineRule="exact"/>
              <w:ind w:left="80" w:right="676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dydaktyczne:</w:t>
            </w:r>
            <w:r>
              <w:rPr>
                <w:rFonts w:ascii="Times New Roman" w:eastAsia="Calibri" w:hAnsi="Times New Roman"/>
                <w:b/>
                <w:spacing w:val="-1"/>
                <w:position w:val="9"/>
                <w:sz w:val="13"/>
              </w:rPr>
              <w:t>6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C42" w:rsidRDefault="00A25BE1">
            <w:pPr>
              <w:pStyle w:val="Nagwek2"/>
              <w:numPr>
                <w:ilvl w:val="0"/>
                <w:numId w:val="3"/>
              </w:numPr>
              <w:tabs>
                <w:tab w:val="left" w:pos="422"/>
              </w:tabs>
              <w:spacing w:before="110"/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1"/>
              </w:rPr>
              <w:t>Ćwiczenia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kliniczne</w:t>
            </w:r>
          </w:p>
          <w:p w:rsidR="003C5C42" w:rsidRDefault="00A25BE1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spacing w:before="58"/>
              <w:ind w:right="12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Odpowiadanie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na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pytania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prowadzącego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rozwiązywania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postawionych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zadań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przez</w:t>
            </w:r>
            <w:r>
              <w:rPr>
                <w:rFonts w:ascii="Times New Roman" w:eastAsia="Calibri" w:hAnsi="Times New Roman"/>
                <w:i/>
                <w:spacing w:val="7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prowadzącego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zajęcia.</w:t>
            </w:r>
          </w:p>
          <w:p w:rsidR="003C5C42" w:rsidRDefault="00A25BE1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Zajęcia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praktyczne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wykorzystaniem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symulacji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sytuacyjnej.</w:t>
            </w:r>
          </w:p>
          <w:p w:rsidR="003C5C42" w:rsidRDefault="00A25BE1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Zajęcia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praktyczne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kontakcie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pacjentem.</w:t>
            </w:r>
          </w:p>
          <w:p w:rsidR="003C5C42" w:rsidRDefault="00A25BE1">
            <w:pPr>
              <w:pStyle w:val="Nagwek2"/>
              <w:numPr>
                <w:ilvl w:val="0"/>
                <w:numId w:val="3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2"/>
              </w:rPr>
              <w:t>Seminaria</w:t>
            </w:r>
          </w:p>
          <w:p w:rsidR="003C5C42" w:rsidRDefault="00A25BE1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spacing w:before="58"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Metoda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tradycyjna,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prezentacjami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audio-wizualnymi.</w:t>
            </w:r>
          </w:p>
          <w:p w:rsidR="003C5C42" w:rsidRDefault="00A25BE1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spacing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Dyskusja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panelowa,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ekspercka,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okrągły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stół.</w:t>
            </w:r>
          </w:p>
          <w:p w:rsidR="003C5C42" w:rsidRDefault="00A25BE1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 xml:space="preserve">Analiza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przypadków.</w:t>
            </w:r>
          </w:p>
        </w:tc>
      </w:tr>
      <w:tr w:rsidR="003C5C42">
        <w:trPr>
          <w:trHeight w:hRule="exact" w:val="6754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C42" w:rsidRDefault="003C5C42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C5C42" w:rsidRDefault="003C5C42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C5C42" w:rsidRDefault="003C5C42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C5C42" w:rsidRDefault="003C5C42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C5C42" w:rsidRDefault="003C5C42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C5C42" w:rsidRDefault="003C5C42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C5C42" w:rsidRDefault="003C5C42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C5C42" w:rsidRDefault="003C5C42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C5C42" w:rsidRDefault="003C5C42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C5C42" w:rsidRDefault="003C5C42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C5C42" w:rsidRDefault="003C5C42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C5C42" w:rsidRDefault="003C5C42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C5C42" w:rsidRDefault="00A25BE1">
            <w:pPr>
              <w:pStyle w:val="TableParagraph"/>
              <w:spacing w:before="148"/>
              <w:ind w:left="80" w:right="11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Rygor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zaliczenia,</w:t>
            </w:r>
            <w:r>
              <w:rPr>
                <w:rFonts w:ascii="Times New Roman" w:eastAsia="Calibri" w:hAnsi="Times New Roman"/>
                <w:b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kryteria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oceny</w:t>
            </w:r>
            <w:r>
              <w:rPr>
                <w:rFonts w:ascii="Times New Roman" w:eastAsia="Calibri" w:hAnsi="Times New Roman"/>
                <w:b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osiągniętych</w:t>
            </w:r>
            <w:r>
              <w:rPr>
                <w:rFonts w:ascii="Times New Roman" w:eastAsia="Calibri" w:hAns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/>
                <w:b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się: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C42" w:rsidRDefault="00A25BE1">
            <w:pPr>
              <w:pStyle w:val="TableParagraph"/>
              <w:spacing w:before="111" w:line="237" w:lineRule="auto"/>
              <w:ind w:left="80" w:right="1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Warunkiem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zaliczenia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jest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osiągnięcie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wymaganych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dla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i/>
                <w:spacing w:val="10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się.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Uzyskanie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pozytywnych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ocen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form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zajęć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wchodzących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skład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jest</w:t>
            </w:r>
            <w:r>
              <w:rPr>
                <w:rFonts w:ascii="Times New Roman" w:eastAsia="Calibri" w:hAnsi="Times New Roman"/>
                <w:i/>
                <w:spacing w:val="6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równoznaczne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jego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zaliczeniem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zdobyciem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przez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studenta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przyporządkowanej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przedmiotowi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liczby</w:t>
            </w:r>
            <w:r>
              <w:rPr>
                <w:rFonts w:ascii="Times New Roman" w:eastAsia="Calibri" w:hAnsi="Times New Roman"/>
                <w:i/>
                <w:spacing w:val="4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punktów</w:t>
            </w:r>
            <w:r>
              <w:rPr>
                <w:rFonts w:ascii="Times New Roman" w:eastAsia="Calibri" w:hAnsi="Times New Roman"/>
                <w:i/>
                <w:spacing w:val="-1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ECTS</w:t>
            </w:r>
            <w:r>
              <w:rPr>
                <w:rFonts w:ascii="Times New Roman" w:eastAsia="Calibri" w:hAnsi="Times New Roman"/>
                <w:i/>
                <w:color w:val="C0504D"/>
                <w:sz w:val="20"/>
              </w:rPr>
              <w:t>.</w:t>
            </w:r>
          </w:p>
          <w:p w:rsidR="003C5C42" w:rsidRDefault="00A25BE1">
            <w:pPr>
              <w:pStyle w:val="Nagwek2"/>
              <w:numPr>
                <w:ilvl w:val="0"/>
                <w:numId w:val="2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1"/>
              </w:rPr>
              <w:t>Ćwiczenia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kliniczne</w:t>
            </w:r>
          </w:p>
          <w:p w:rsidR="003C5C42" w:rsidRDefault="00A25BE1">
            <w:pPr>
              <w:pStyle w:val="TableParagraph"/>
              <w:spacing w:before="58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celu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uzyskania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pozytywnej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ćwiczeń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należy:</w:t>
            </w:r>
          </w:p>
          <w:p w:rsidR="003C5C42" w:rsidRDefault="00A25BE1">
            <w:pPr>
              <w:pStyle w:val="Akapitzlist"/>
              <w:numPr>
                <w:ilvl w:val="1"/>
                <w:numId w:val="2"/>
              </w:numPr>
              <w:tabs>
                <w:tab w:val="left" w:pos="763"/>
              </w:tabs>
              <w:ind w:firstLine="16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być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obecnym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na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zajęciach;</w:t>
            </w:r>
          </w:p>
          <w:p w:rsidR="003C5C42" w:rsidRDefault="00A25BE1">
            <w:pPr>
              <w:pStyle w:val="Akapitzlist"/>
              <w:numPr>
                <w:ilvl w:val="1"/>
                <w:numId w:val="2"/>
              </w:numPr>
              <w:tabs>
                <w:tab w:val="left" w:pos="763"/>
              </w:tabs>
              <w:ind w:left="76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zaliczyć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test z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zakresu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wiedzy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umiejętności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każdego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tematu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zajęć;</w:t>
            </w:r>
          </w:p>
          <w:p w:rsidR="003C5C42" w:rsidRDefault="00A25BE1">
            <w:pPr>
              <w:pStyle w:val="Akapitzlist"/>
              <w:numPr>
                <w:ilvl w:val="1"/>
                <w:numId w:val="2"/>
              </w:numPr>
              <w:tabs>
                <w:tab w:val="left" w:pos="763"/>
              </w:tabs>
              <w:ind w:right="5000" w:firstLine="16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aktywnie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uczestniczyć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ćwiczeniach.</w:t>
            </w:r>
            <w:r>
              <w:rPr>
                <w:rFonts w:ascii="Times New Roman" w:eastAsia="Calibri" w:hAnsi="Times New Roman"/>
                <w:i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Test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umiejętności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może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mieć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formę:</w:t>
            </w:r>
          </w:p>
          <w:p w:rsidR="003C5C42" w:rsidRDefault="00A25BE1">
            <w:pPr>
              <w:pStyle w:val="Akapitzlist"/>
              <w:numPr>
                <w:ilvl w:val="1"/>
                <w:numId w:val="2"/>
              </w:numPr>
              <w:tabs>
                <w:tab w:val="left" w:pos="763"/>
              </w:tabs>
              <w:ind w:left="76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zleconego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zadania;</w:t>
            </w:r>
          </w:p>
          <w:p w:rsidR="003C5C42" w:rsidRDefault="00A25BE1">
            <w:pPr>
              <w:pStyle w:val="Akapitzlist"/>
              <w:numPr>
                <w:ilvl w:val="1"/>
                <w:numId w:val="2"/>
              </w:numPr>
              <w:tabs>
                <w:tab w:val="left" w:pos="763"/>
              </w:tabs>
              <w:ind w:left="76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stacji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określonym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zadaniem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do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wykonania.</w:t>
            </w:r>
          </w:p>
          <w:p w:rsidR="003C5C42" w:rsidRDefault="00A25BE1">
            <w:pPr>
              <w:pStyle w:val="Nagwek2"/>
              <w:numPr>
                <w:ilvl w:val="0"/>
                <w:numId w:val="2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2"/>
              </w:rPr>
              <w:t>Seminaria</w:t>
            </w:r>
          </w:p>
          <w:p w:rsidR="003C5C42" w:rsidRDefault="00A25BE1">
            <w:pPr>
              <w:pStyle w:val="TableParagraph"/>
              <w:spacing w:before="53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celu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seminarium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należy:</w:t>
            </w:r>
          </w:p>
          <w:p w:rsidR="003C5C42" w:rsidRDefault="00A25BE1">
            <w:pPr>
              <w:pStyle w:val="Akapitzlist"/>
              <w:numPr>
                <w:ilvl w:val="1"/>
                <w:numId w:val="2"/>
              </w:numPr>
              <w:tabs>
                <w:tab w:val="left" w:pos="763"/>
              </w:tabs>
              <w:ind w:left="76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być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obecnym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na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zajęciach;</w:t>
            </w:r>
          </w:p>
          <w:p w:rsidR="003C5C42" w:rsidRDefault="00A25BE1">
            <w:pPr>
              <w:pStyle w:val="Akapitzlist"/>
              <w:numPr>
                <w:ilvl w:val="1"/>
                <w:numId w:val="2"/>
              </w:numPr>
              <w:tabs>
                <w:tab w:val="left" w:pos="763"/>
              </w:tabs>
              <w:ind w:left="76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zaliczyć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test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sprawdzającego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efekty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kształcenia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zakresie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wiedzy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(80%);</w:t>
            </w:r>
          </w:p>
          <w:p w:rsidR="003C5C42" w:rsidRDefault="00A25BE1">
            <w:pPr>
              <w:pStyle w:val="Akapitzlist"/>
              <w:numPr>
                <w:ilvl w:val="1"/>
                <w:numId w:val="2"/>
              </w:numPr>
              <w:tabs>
                <w:tab w:val="left" w:pos="763"/>
              </w:tabs>
              <w:ind w:left="76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aktywnie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uczestniczyć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zajęciach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(20%&gt;).</w:t>
            </w:r>
          </w:p>
          <w:p w:rsidR="003C5C42" w:rsidRDefault="00A25BE1">
            <w:pPr>
              <w:pStyle w:val="Nagwek2"/>
              <w:numPr>
                <w:ilvl w:val="0"/>
                <w:numId w:val="2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1"/>
              </w:rPr>
              <w:t>Egzamin</w:t>
            </w:r>
          </w:p>
          <w:p w:rsidR="003C5C42" w:rsidRDefault="00A25BE1">
            <w:pPr>
              <w:pStyle w:val="TableParagraph"/>
              <w:spacing w:before="63"/>
              <w:ind w:left="421" w:right="1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Przedmiot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kończy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się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egzaminem.</w:t>
            </w:r>
            <w:r>
              <w:rPr>
                <w:rFonts w:ascii="Times New Roman" w:eastAsia="Calibri" w:hAnsi="Times New Roman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Uzyskanie</w:t>
            </w:r>
            <w:r>
              <w:rPr>
                <w:rFonts w:ascii="Times New Roman" w:eastAsia="Calibri" w:hAnsi="Times New Roman"/>
                <w:b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oceny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pozytywnej</w:t>
            </w:r>
            <w:r>
              <w:rPr>
                <w:rFonts w:ascii="Times New Roman" w:eastAsia="Calibri" w:hAnsi="Times New Roman"/>
                <w:b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ćwiczeń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klinicznych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seminariów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/>
                <w:b/>
                <w:i/>
                <w:spacing w:val="5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semestrze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jest</w:t>
            </w:r>
            <w:r>
              <w:rPr>
                <w:rFonts w:ascii="Times New Roman" w:eastAsia="Calibri" w:hAnsi="Times New Roman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warunkiem</w:t>
            </w:r>
            <w:r>
              <w:rPr>
                <w:rFonts w:ascii="Times New Roman" w:eastAsia="Calibri" w:hAnsi="Times New Roman"/>
                <w:b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koniecznym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przystąpienia</w:t>
            </w:r>
            <w:r>
              <w:rPr>
                <w:rFonts w:ascii="Times New Roman" w:eastAsia="Calibri" w:hAnsi="Times New Roman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do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egzaminu.</w:t>
            </w:r>
          </w:p>
          <w:p w:rsidR="003C5C42" w:rsidRDefault="00A25BE1">
            <w:pPr>
              <w:pStyle w:val="TableParagraph"/>
              <w:spacing w:line="226" w:lineRule="exact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Egzamin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składa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się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z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dwóch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części:</w:t>
            </w:r>
          </w:p>
          <w:p w:rsidR="003C5C42" w:rsidRDefault="00A25BE1">
            <w:pPr>
              <w:pStyle w:val="Akapitzlist"/>
              <w:numPr>
                <w:ilvl w:val="1"/>
                <w:numId w:val="2"/>
              </w:numPr>
              <w:tabs>
                <w:tab w:val="left" w:pos="763"/>
              </w:tabs>
              <w:ind w:left="76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Część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teoretyczna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obejmuje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test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(test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wielokrotnego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wyboru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/MCQ/;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test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wielokrotnej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odpowiedzi</w:t>
            </w:r>
          </w:p>
          <w:p w:rsidR="003C5C42" w:rsidRDefault="00A25BE1">
            <w:pPr>
              <w:pStyle w:val="TableParagraph"/>
              <w:ind w:left="762" w:right="2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/MRQ/;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test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dopasowania;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test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T/N;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test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uzupełniania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odpowiedzi).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części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teoretycznej</w:t>
            </w:r>
            <w:r>
              <w:rPr>
                <w:rFonts w:ascii="Times New Roman" w:eastAsia="Calibri" w:hAnsi="Times New Roman"/>
                <w:i/>
                <w:spacing w:val="7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jest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warunkiem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przystąpienia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do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części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praktycznej.</w:t>
            </w:r>
          </w:p>
          <w:p w:rsidR="003C5C42" w:rsidRDefault="00A25BE1">
            <w:pPr>
              <w:pStyle w:val="Akapitzlist"/>
              <w:numPr>
                <w:ilvl w:val="1"/>
                <w:numId w:val="2"/>
              </w:numPr>
              <w:tabs>
                <w:tab w:val="left" w:pos="763"/>
              </w:tabs>
              <w:spacing w:before="6" w:line="226" w:lineRule="exact"/>
              <w:ind w:left="762" w:right="6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Część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praktyczna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obejmuje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Obiektywny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Strukturyzowany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Egzamin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Kliniczny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(OSCE)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lub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miniCEX,</w:t>
            </w:r>
            <w:r>
              <w:rPr>
                <w:rFonts w:ascii="Times New Roman" w:eastAsia="Calibri" w:hAnsi="Times New Roman"/>
                <w:i/>
                <w:spacing w:val="5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realizację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zleconego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zadania,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projektu,</w:t>
            </w:r>
          </w:p>
          <w:p w:rsidR="003C5C42" w:rsidRDefault="00A25BE1">
            <w:pPr>
              <w:pStyle w:val="TableParagraph"/>
              <w:spacing w:line="228" w:lineRule="exact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Nie jest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przewidywany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termin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zerowy.</w:t>
            </w:r>
          </w:p>
        </w:tc>
      </w:tr>
      <w:tr w:rsidR="003C5C42">
        <w:trPr>
          <w:trHeight w:hRule="exact" w:val="1416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C42" w:rsidRDefault="003C5C42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C5C42" w:rsidRDefault="003C5C42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C5C42" w:rsidRDefault="00A25BE1">
            <w:pPr>
              <w:pStyle w:val="TableParagraph"/>
              <w:ind w:left="80" w:right="3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Sposób</w:t>
            </w:r>
            <w:r>
              <w:rPr>
                <w:rFonts w:ascii="Times New Roman" w:eastAsia="Calibri" w:hAnsi="Times New Roman"/>
                <w:b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obliczania</w:t>
            </w:r>
            <w:r>
              <w:rPr>
                <w:rFonts w:ascii="Times New Roman" w:eastAsia="Calibri" w:hAnsi="Times New Roman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oceny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końcowej: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C42" w:rsidRDefault="00A25BE1">
            <w:pPr>
              <w:pStyle w:val="TableParagraph"/>
              <w:spacing w:before="111" w:line="235" w:lineRule="auto"/>
              <w:ind w:left="80" w:right="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Sposób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obliczenia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oceny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końcowej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(dokładnej)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przedmiotu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uwzględniający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wszystkie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jego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formy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określony</w:t>
            </w:r>
            <w:r>
              <w:rPr>
                <w:rFonts w:ascii="Times New Roman" w:eastAsia="Times New Roman" w:hAnsi="Times New Roman" w:cs="Times New Roman"/>
                <w:i/>
                <w:spacing w:val="7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został</w:t>
            </w:r>
            <w:r>
              <w:rPr>
                <w:rFonts w:ascii="Times New Roman" w:eastAsia="Times New Roman" w:hAnsi="Times New Roman" w:cs="Times New Roman"/>
                <w:i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Regulaminie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studiów</w:t>
            </w:r>
            <w:r>
              <w:rPr>
                <w:rFonts w:ascii="Times New Roman" w:eastAsia="Times New Roman" w:hAnsi="Times New Roman" w:cs="Times New Roman"/>
                <w:i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(§37-40).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Ocena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dokładna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obliczana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jest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systemie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Wirtualnej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Uczelni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na</w:t>
            </w:r>
            <w:r>
              <w:rPr>
                <w:rFonts w:ascii="Times New Roman" w:eastAsia="Times New Roman" w:hAnsi="Times New Roman" w:cs="Times New Roman"/>
                <w:i/>
                <w:spacing w:val="5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podstawie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ocen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uzyskanych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poszczególnych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form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przedmiotu.</w:t>
            </w:r>
          </w:p>
        </w:tc>
      </w:tr>
    </w:tbl>
    <w:p w:rsidR="003C5C42" w:rsidRDefault="003C5C42">
      <w:pPr>
        <w:sectPr w:rsidR="003C5C42">
          <w:pgSz w:w="11906" w:h="16838"/>
          <w:pgMar w:top="480" w:right="460" w:bottom="280" w:left="460" w:header="0" w:footer="0" w:gutter="0"/>
          <w:cols w:space="708"/>
          <w:formProt w:val="0"/>
          <w:docGrid w:linePitch="100" w:charSpace="4096"/>
        </w:sectPr>
      </w:pPr>
    </w:p>
    <w:p w:rsidR="003C5C42" w:rsidRDefault="003C5C42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Style w:val="TableNormal"/>
        <w:tblW w:w="10915" w:type="dxa"/>
        <w:tblInd w:w="-11" w:type="dxa"/>
        <w:tblLayout w:type="fixed"/>
        <w:tblCellMar>
          <w:left w:w="10" w:type="dxa"/>
          <w:right w:w="7" w:type="dxa"/>
        </w:tblCellMar>
        <w:tblLook w:val="01E0" w:firstRow="1" w:lastRow="1" w:firstColumn="1" w:lastColumn="1" w:noHBand="0" w:noVBand="0"/>
      </w:tblPr>
      <w:tblGrid>
        <w:gridCol w:w="1053"/>
        <w:gridCol w:w="3522"/>
        <w:gridCol w:w="1693"/>
        <w:gridCol w:w="1325"/>
        <w:gridCol w:w="20"/>
        <w:gridCol w:w="17"/>
        <w:gridCol w:w="1589"/>
        <w:gridCol w:w="1696"/>
      </w:tblGrid>
      <w:tr w:rsidR="003C5C42">
        <w:trPr>
          <w:trHeight w:hRule="exact" w:val="634"/>
        </w:trPr>
        <w:tc>
          <w:tcPr>
            <w:tcW w:w="762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3C5C42" w:rsidRPr="00BA5277" w:rsidRDefault="00A25BE1">
            <w:pPr>
              <w:pStyle w:val="TableParagraph"/>
              <w:spacing w:before="55" w:line="254" w:lineRule="exact"/>
              <w:ind w:left="3162" w:right="197" w:hanging="295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BA5277">
              <w:rPr>
                <w:rFonts w:ascii="Times New Roman" w:eastAsia="Calibri" w:hAnsi="Times New Roman"/>
                <w:b/>
                <w:spacing w:val="-1"/>
              </w:rPr>
              <w:t>Efekty</w:t>
            </w:r>
            <w:r w:rsidRPr="00BA5277">
              <w:rPr>
                <w:rFonts w:ascii="Times New Roman" w:eastAsia="Calibri" w:hAnsi="Times New Roman"/>
                <w:b/>
                <w:spacing w:val="5"/>
              </w:rPr>
              <w:t xml:space="preserve"> </w:t>
            </w:r>
            <w:r w:rsidRPr="00BA5277">
              <w:rPr>
                <w:rFonts w:ascii="Times New Roman" w:eastAsia="Calibri" w:hAnsi="Times New Roman"/>
                <w:b/>
                <w:spacing w:val="-1"/>
              </w:rPr>
              <w:t>uczenia</w:t>
            </w:r>
            <w:r w:rsidRPr="00BA5277">
              <w:rPr>
                <w:rFonts w:ascii="Times New Roman" w:eastAsia="Calibri" w:hAnsi="Times New Roman"/>
                <w:b/>
                <w:spacing w:val="-7"/>
              </w:rPr>
              <w:t xml:space="preserve"> </w:t>
            </w:r>
            <w:r w:rsidRPr="00BA5277">
              <w:rPr>
                <w:rFonts w:ascii="Times New Roman" w:eastAsia="Calibri" w:hAnsi="Times New Roman"/>
                <w:b/>
                <w:spacing w:val="-1"/>
              </w:rPr>
              <w:t>się</w:t>
            </w:r>
            <w:r w:rsidRPr="00BA5277">
              <w:rPr>
                <w:rFonts w:ascii="Times New Roman" w:eastAsia="Calibri" w:hAnsi="Times New Roman"/>
                <w:b/>
              </w:rPr>
              <w:t xml:space="preserve"> </w:t>
            </w:r>
            <w:r w:rsidRPr="00BA5277">
              <w:rPr>
                <w:rFonts w:ascii="Times New Roman" w:eastAsia="Calibri" w:hAnsi="Times New Roman"/>
                <w:b/>
                <w:spacing w:val="-1"/>
              </w:rPr>
              <w:t>dla</w:t>
            </w:r>
            <w:r w:rsidRPr="00BA5277">
              <w:rPr>
                <w:rFonts w:ascii="Times New Roman" w:eastAsia="Calibri" w:hAnsi="Times New Roman"/>
                <w:b/>
              </w:rPr>
              <w:t xml:space="preserve"> </w:t>
            </w:r>
            <w:r w:rsidRPr="00BA5277">
              <w:rPr>
                <w:rFonts w:ascii="Times New Roman" w:eastAsia="Calibri" w:hAnsi="Times New Roman"/>
                <w:b/>
                <w:spacing w:val="-1"/>
              </w:rPr>
              <w:t>przedmiotu</w:t>
            </w:r>
            <w:r w:rsidRPr="00BA5277">
              <w:rPr>
                <w:rFonts w:ascii="Times New Roman" w:eastAsia="Calibri" w:hAnsi="Times New Roman"/>
                <w:b/>
                <w:spacing w:val="-8"/>
              </w:rPr>
              <w:t xml:space="preserve"> </w:t>
            </w:r>
            <w:r w:rsidRPr="00BA5277">
              <w:rPr>
                <w:rFonts w:ascii="Times New Roman" w:eastAsia="Calibri" w:hAnsi="Times New Roman"/>
                <w:b/>
              </w:rPr>
              <w:t>w</w:t>
            </w:r>
            <w:r w:rsidRPr="00BA5277">
              <w:rPr>
                <w:rFonts w:ascii="Times New Roman" w:eastAsia="Calibri" w:hAnsi="Times New Roman"/>
                <w:b/>
                <w:spacing w:val="3"/>
              </w:rPr>
              <w:t xml:space="preserve"> </w:t>
            </w:r>
            <w:r w:rsidRPr="00BA5277">
              <w:rPr>
                <w:rFonts w:ascii="Times New Roman" w:eastAsia="Calibri" w:hAnsi="Times New Roman"/>
                <w:b/>
              </w:rPr>
              <w:t>odniesieniu</w:t>
            </w:r>
            <w:r w:rsidRPr="00BA5277">
              <w:rPr>
                <w:rFonts w:ascii="Times New Roman" w:eastAsia="Calibri" w:hAnsi="Times New Roman"/>
                <w:b/>
                <w:spacing w:val="-7"/>
              </w:rPr>
              <w:t xml:space="preserve"> </w:t>
            </w:r>
            <w:r w:rsidRPr="00BA5277">
              <w:rPr>
                <w:rFonts w:ascii="Times New Roman" w:eastAsia="Calibri" w:hAnsi="Times New Roman"/>
                <w:b/>
                <w:spacing w:val="-1"/>
              </w:rPr>
              <w:t>do</w:t>
            </w:r>
            <w:r w:rsidRPr="00BA5277">
              <w:rPr>
                <w:rFonts w:ascii="Times New Roman" w:eastAsia="Calibri" w:hAnsi="Times New Roman"/>
                <w:b/>
                <w:spacing w:val="7"/>
              </w:rPr>
              <w:t xml:space="preserve"> </w:t>
            </w:r>
            <w:r w:rsidRPr="00BA5277">
              <w:rPr>
                <w:rFonts w:ascii="Times New Roman" w:eastAsia="Calibri" w:hAnsi="Times New Roman"/>
                <w:b/>
                <w:spacing w:val="-1"/>
              </w:rPr>
              <w:t>efektów</w:t>
            </w:r>
            <w:r w:rsidRPr="00BA5277">
              <w:rPr>
                <w:rFonts w:ascii="Times New Roman" w:eastAsia="Calibri" w:hAnsi="Times New Roman"/>
                <w:b/>
                <w:spacing w:val="4"/>
              </w:rPr>
              <w:t xml:space="preserve"> </w:t>
            </w:r>
            <w:r w:rsidRPr="00BA5277">
              <w:rPr>
                <w:rFonts w:ascii="Times New Roman" w:eastAsia="Calibri" w:hAnsi="Times New Roman"/>
                <w:b/>
                <w:spacing w:val="-2"/>
              </w:rPr>
              <w:t>kierunkowych</w:t>
            </w:r>
            <w:r w:rsidRPr="00BA5277">
              <w:rPr>
                <w:rFonts w:ascii="Times New Roman" w:eastAsia="Calibri" w:hAnsi="Times New Roman"/>
                <w:b/>
                <w:spacing w:val="-6"/>
              </w:rPr>
              <w:t xml:space="preserve"> </w:t>
            </w:r>
            <w:r w:rsidRPr="00BA5277">
              <w:rPr>
                <w:rFonts w:ascii="Times New Roman" w:eastAsia="Calibri" w:hAnsi="Times New Roman"/>
                <w:b/>
              </w:rPr>
              <w:t>i</w:t>
            </w:r>
            <w:r w:rsidRPr="00BA5277">
              <w:rPr>
                <w:rFonts w:ascii="Times New Roman" w:eastAsia="Calibri" w:hAnsi="Times New Roman"/>
                <w:b/>
                <w:spacing w:val="37"/>
              </w:rPr>
              <w:t xml:space="preserve"> </w:t>
            </w:r>
            <w:r w:rsidRPr="00BA5277">
              <w:rPr>
                <w:rFonts w:ascii="Times New Roman" w:eastAsia="Calibri" w:hAnsi="Times New Roman"/>
                <w:b/>
                <w:spacing w:val="-2"/>
              </w:rPr>
              <w:t>formy</w:t>
            </w:r>
            <w:r w:rsidRPr="00BA5277">
              <w:rPr>
                <w:rFonts w:ascii="Times New Roman" w:eastAsia="Calibri" w:hAnsi="Times New Roman"/>
                <w:b/>
                <w:spacing w:val="-1"/>
              </w:rPr>
              <w:t xml:space="preserve"> zajęć</w:t>
            </w:r>
            <w:r w:rsidRPr="00BA5277">
              <w:rPr>
                <w:rFonts w:ascii="Times New Roman" w:eastAsia="Calibri" w:hAnsi="Times New Roman"/>
                <w:b/>
                <w:spacing w:val="-1"/>
                <w:position w:val="10"/>
                <w:sz w:val="14"/>
              </w:rPr>
              <w:t>7</w:t>
            </w:r>
          </w:p>
        </w:tc>
        <w:tc>
          <w:tcPr>
            <w:tcW w:w="3285" w:type="dxa"/>
            <w:gridSpan w:val="2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3C5C42" w:rsidRPr="00BA5277" w:rsidRDefault="00A25BE1">
            <w:pPr>
              <w:pStyle w:val="TableParagraph"/>
              <w:spacing w:before="52"/>
              <w:ind w:left="1122" w:right="306" w:hanging="807"/>
              <w:rPr>
                <w:rFonts w:ascii="Times New Roman" w:eastAsia="Times New Roman" w:hAnsi="Times New Roman" w:cs="Times New Roman"/>
              </w:rPr>
            </w:pPr>
            <w:r w:rsidRPr="00BA5277">
              <w:rPr>
                <w:rFonts w:ascii="Times New Roman" w:eastAsia="Calibri" w:hAnsi="Times New Roman"/>
                <w:b/>
                <w:spacing w:val="-2"/>
              </w:rPr>
              <w:t>Metody</w:t>
            </w:r>
            <w:r w:rsidRPr="00BA5277">
              <w:rPr>
                <w:rFonts w:ascii="Times New Roman" w:eastAsia="Calibri" w:hAnsi="Times New Roman"/>
                <w:b/>
              </w:rPr>
              <w:t xml:space="preserve"> </w:t>
            </w:r>
            <w:r w:rsidRPr="00BA5277">
              <w:rPr>
                <w:rFonts w:ascii="Times New Roman" w:eastAsia="Calibri" w:hAnsi="Times New Roman"/>
                <w:b/>
                <w:spacing w:val="-1"/>
              </w:rPr>
              <w:t>weryfikacji</w:t>
            </w:r>
            <w:r w:rsidRPr="00BA5277">
              <w:rPr>
                <w:rFonts w:ascii="Times New Roman" w:eastAsia="Calibri" w:hAnsi="Times New Roman"/>
                <w:b/>
                <w:spacing w:val="-4"/>
              </w:rPr>
              <w:t xml:space="preserve"> </w:t>
            </w:r>
            <w:r w:rsidRPr="00BA5277">
              <w:rPr>
                <w:rFonts w:ascii="Times New Roman" w:eastAsia="Calibri" w:hAnsi="Times New Roman"/>
                <w:b/>
                <w:spacing w:val="-1"/>
              </w:rPr>
              <w:t>efektów</w:t>
            </w:r>
            <w:r w:rsidRPr="00BA5277">
              <w:rPr>
                <w:rFonts w:ascii="Times New Roman" w:eastAsia="Calibri" w:hAnsi="Times New Roman"/>
                <w:b/>
                <w:spacing w:val="21"/>
              </w:rPr>
              <w:t xml:space="preserve"> </w:t>
            </w:r>
            <w:r w:rsidRPr="00BA5277">
              <w:rPr>
                <w:rFonts w:ascii="Times New Roman" w:eastAsia="Calibri" w:hAnsi="Times New Roman"/>
                <w:b/>
                <w:spacing w:val="-1"/>
              </w:rPr>
              <w:t>uczenia</w:t>
            </w:r>
            <w:r w:rsidRPr="00BA5277">
              <w:rPr>
                <w:rFonts w:ascii="Times New Roman" w:eastAsia="Calibri" w:hAnsi="Times New Roman"/>
                <w:b/>
                <w:spacing w:val="-6"/>
              </w:rPr>
              <w:t xml:space="preserve"> </w:t>
            </w:r>
            <w:r w:rsidRPr="00BA5277">
              <w:rPr>
                <w:rFonts w:ascii="Times New Roman" w:eastAsia="Calibri" w:hAnsi="Times New Roman"/>
                <w:b/>
                <w:spacing w:val="-1"/>
              </w:rPr>
              <w:t>się</w:t>
            </w:r>
          </w:p>
        </w:tc>
      </w:tr>
      <w:tr w:rsidR="003C5C42">
        <w:trPr>
          <w:trHeight w:hRule="exact" w:val="1421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5C42" w:rsidRPr="00BA5277" w:rsidRDefault="003C5C42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C5C42" w:rsidRDefault="00A25BE1">
            <w:pPr>
              <w:pStyle w:val="TableParagraph"/>
              <w:spacing w:before="120"/>
              <w:ind w:left="23" w:right="104" w:hanging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spacing w:val="-2"/>
                <w:sz w:val="20"/>
                <w:lang w:val="en-US"/>
              </w:rPr>
              <w:t>Numer</w:t>
            </w:r>
            <w:r>
              <w:rPr>
                <w:rFonts w:ascii="Times New Roman" w:eastAsia="Calibri" w:hAnsi="Times New Roman"/>
                <w:spacing w:val="24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  <w:lang w:val="en-US"/>
              </w:rPr>
              <w:t>efektu</w:t>
            </w:r>
            <w:r>
              <w:rPr>
                <w:rFonts w:ascii="Times New Roman" w:eastAsia="Calibri" w:hAnsi="Times New Roman"/>
                <w:spacing w:val="25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  <w:lang w:val="en-US"/>
              </w:rPr>
              <w:t>uczenia</w:t>
            </w:r>
            <w:r>
              <w:rPr>
                <w:rFonts w:ascii="Times New Roman" w:eastAsia="Calibri" w:hAnsi="Times New Roman"/>
                <w:spacing w:val="3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  <w:lang w:val="en-US"/>
              </w:rPr>
              <w:t>się</w:t>
            </w:r>
          </w:p>
        </w:tc>
        <w:tc>
          <w:tcPr>
            <w:tcW w:w="3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5C42" w:rsidRPr="00BA5277" w:rsidRDefault="00A25BE1">
            <w:pPr>
              <w:pStyle w:val="TableParagraph"/>
              <w:spacing w:before="119"/>
              <w:ind w:left="258" w:right="2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5277">
              <w:rPr>
                <w:rFonts w:ascii="Times New Roman" w:eastAsia="Calibri" w:hAnsi="Times New Roman"/>
                <w:spacing w:val="-1"/>
                <w:sz w:val="20"/>
              </w:rPr>
              <w:t>Opis</w:t>
            </w:r>
            <w:r w:rsidRPr="00BA5277">
              <w:rPr>
                <w:rFonts w:ascii="Times New Roman" w:eastAsia="Calibri" w:hAnsi="Times New Roman"/>
                <w:sz w:val="20"/>
              </w:rPr>
              <w:t xml:space="preserve"> </w:t>
            </w:r>
            <w:r w:rsidRPr="00BA5277">
              <w:rPr>
                <w:rFonts w:ascii="Times New Roman" w:eastAsia="Calibri" w:hAnsi="Times New Roman"/>
                <w:spacing w:val="-2"/>
                <w:sz w:val="20"/>
              </w:rPr>
              <w:t>efektów</w:t>
            </w:r>
            <w:r w:rsidRPr="00BA5277">
              <w:rPr>
                <w:rFonts w:ascii="Times New Roman" w:eastAsia="Calibri" w:hAnsi="Times New Roman"/>
                <w:spacing w:val="-5"/>
                <w:sz w:val="20"/>
              </w:rPr>
              <w:t xml:space="preserve"> </w:t>
            </w:r>
            <w:r w:rsidRPr="00BA5277">
              <w:rPr>
                <w:rFonts w:ascii="Times New Roman" w:eastAsia="Calibri" w:hAnsi="Times New Roman"/>
                <w:sz w:val="20"/>
              </w:rPr>
              <w:t>uczenia</w:t>
            </w:r>
            <w:r w:rsidRPr="00BA5277"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 w:rsidRPr="00BA5277">
              <w:rPr>
                <w:rFonts w:ascii="Times New Roman" w:eastAsia="Calibri" w:hAnsi="Times New Roman"/>
                <w:sz w:val="20"/>
              </w:rPr>
              <w:t>się</w:t>
            </w:r>
            <w:r w:rsidRPr="00BA5277"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 w:rsidRPr="00BA5277">
              <w:rPr>
                <w:rFonts w:ascii="Times New Roman" w:eastAsia="Calibri" w:hAnsi="Times New Roman"/>
                <w:spacing w:val="-2"/>
                <w:sz w:val="20"/>
              </w:rPr>
              <w:t>dla</w:t>
            </w:r>
            <w:r w:rsidRPr="00BA5277">
              <w:rPr>
                <w:rFonts w:ascii="Times New Roman" w:eastAsia="Calibri" w:hAnsi="Times New Roman"/>
                <w:sz w:val="20"/>
              </w:rPr>
              <w:t xml:space="preserve"> </w:t>
            </w:r>
            <w:r w:rsidRPr="00BA5277">
              <w:rPr>
                <w:rFonts w:ascii="Times New Roman" w:eastAsia="Calibri" w:hAnsi="Times New Roman"/>
                <w:spacing w:val="-1"/>
                <w:sz w:val="20"/>
              </w:rPr>
              <w:t>przedmiotu</w:t>
            </w:r>
            <w:r w:rsidRPr="00BA5277">
              <w:rPr>
                <w:rFonts w:ascii="Times New Roman" w:eastAsia="Calibri" w:hAnsi="Times New Roman"/>
                <w:spacing w:val="25"/>
                <w:sz w:val="20"/>
              </w:rPr>
              <w:t xml:space="preserve"> </w:t>
            </w:r>
            <w:r w:rsidRPr="00BA5277">
              <w:rPr>
                <w:rFonts w:ascii="Times New Roman" w:eastAsia="Calibri" w:hAnsi="Times New Roman"/>
                <w:spacing w:val="-2"/>
                <w:sz w:val="20"/>
              </w:rPr>
              <w:t>(PEU)</w:t>
            </w:r>
          </w:p>
          <w:p w:rsidR="003C5C42" w:rsidRPr="00BA5277" w:rsidRDefault="00A25BE1">
            <w:pPr>
              <w:pStyle w:val="TableParagraph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5277">
              <w:rPr>
                <w:rFonts w:ascii="Times New Roman" w:eastAsia="Calibri" w:hAnsi="Times New Roman"/>
                <w:spacing w:val="-1"/>
                <w:sz w:val="20"/>
              </w:rPr>
              <w:t>Student,</w:t>
            </w:r>
            <w:r w:rsidRPr="00BA5277">
              <w:rPr>
                <w:rFonts w:ascii="Times New Roman" w:eastAsia="Calibri" w:hAnsi="Times New Roman"/>
                <w:sz w:val="20"/>
              </w:rPr>
              <w:t xml:space="preserve"> </w:t>
            </w:r>
            <w:r w:rsidRPr="00BA5277">
              <w:rPr>
                <w:rFonts w:ascii="Times New Roman" w:eastAsia="Calibri" w:hAnsi="Times New Roman"/>
                <w:spacing w:val="-1"/>
                <w:sz w:val="20"/>
              </w:rPr>
              <w:t>który</w:t>
            </w:r>
            <w:r w:rsidRPr="00BA5277">
              <w:rPr>
                <w:rFonts w:ascii="Times New Roman" w:eastAsia="Calibri" w:hAnsi="Times New Roman"/>
                <w:spacing w:val="-10"/>
                <w:sz w:val="20"/>
              </w:rPr>
              <w:t xml:space="preserve"> </w:t>
            </w:r>
            <w:r w:rsidRPr="00BA5277">
              <w:rPr>
                <w:rFonts w:ascii="Times New Roman" w:eastAsia="Calibri" w:hAnsi="Times New Roman"/>
                <w:spacing w:val="-1"/>
                <w:sz w:val="20"/>
              </w:rPr>
              <w:t>zaliczył</w:t>
            </w:r>
            <w:r w:rsidRPr="00BA5277"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 w:rsidRPr="00BA5277">
              <w:rPr>
                <w:rFonts w:ascii="Times New Roman" w:eastAsia="Calibri" w:hAnsi="Times New Roman"/>
                <w:spacing w:val="-2"/>
                <w:sz w:val="20"/>
              </w:rPr>
              <w:t>przedmiot</w:t>
            </w:r>
          </w:p>
          <w:p w:rsidR="003C5C42" w:rsidRPr="00BA5277" w:rsidRDefault="00A25BE1">
            <w:pPr>
              <w:pStyle w:val="TableParagraph"/>
              <w:ind w:left="1487" w:right="308" w:hanging="11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5277">
              <w:rPr>
                <w:rFonts w:ascii="Times New Roman" w:eastAsia="Calibri" w:hAnsi="Times New Roman"/>
                <w:spacing w:val="-2"/>
                <w:sz w:val="20"/>
              </w:rPr>
              <w:t>(W)</w:t>
            </w:r>
            <w:r w:rsidRPr="00BA5277">
              <w:rPr>
                <w:rFonts w:ascii="Times New Roman" w:eastAsia="Calibri" w:hAnsi="Times New Roman"/>
                <w:sz w:val="20"/>
              </w:rPr>
              <w:t xml:space="preserve"> zna i </w:t>
            </w:r>
            <w:r w:rsidRPr="00BA5277">
              <w:rPr>
                <w:rFonts w:ascii="Times New Roman" w:eastAsia="Calibri" w:hAnsi="Times New Roman"/>
                <w:spacing w:val="-1"/>
                <w:sz w:val="20"/>
              </w:rPr>
              <w:t>rozumie/</w:t>
            </w:r>
            <w:r w:rsidRPr="00BA5277"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 w:rsidRPr="00BA5277">
              <w:rPr>
                <w:rFonts w:ascii="Times New Roman" w:eastAsia="Calibri" w:hAnsi="Times New Roman"/>
                <w:spacing w:val="-2"/>
                <w:sz w:val="20"/>
              </w:rPr>
              <w:t>(U)</w:t>
            </w:r>
            <w:r w:rsidRPr="00BA5277">
              <w:rPr>
                <w:rFonts w:ascii="Times New Roman" w:eastAsia="Calibri" w:hAnsi="Times New Roman"/>
                <w:sz w:val="20"/>
              </w:rPr>
              <w:t xml:space="preserve"> </w:t>
            </w:r>
            <w:r w:rsidRPr="00BA5277">
              <w:rPr>
                <w:rFonts w:ascii="Times New Roman" w:eastAsia="Calibri" w:hAnsi="Times New Roman"/>
                <w:spacing w:val="-1"/>
                <w:sz w:val="20"/>
              </w:rPr>
              <w:t>potrafi</w:t>
            </w:r>
            <w:r w:rsidRPr="00BA5277">
              <w:rPr>
                <w:rFonts w:ascii="Times New Roman" w:eastAsia="Calibri" w:hAnsi="Times New Roman"/>
                <w:sz w:val="20"/>
              </w:rPr>
              <w:t>: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5C42" w:rsidRPr="00BA5277" w:rsidRDefault="00A25BE1">
            <w:pPr>
              <w:pStyle w:val="TableParagraph"/>
              <w:spacing w:before="119"/>
              <w:ind w:left="99" w:right="94" w:firstLine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5277">
              <w:rPr>
                <w:rFonts w:ascii="Times New Roman" w:eastAsia="Calibri" w:hAnsi="Times New Roman"/>
                <w:spacing w:val="-1"/>
                <w:sz w:val="20"/>
              </w:rPr>
              <w:t>Kierunkowy</w:t>
            </w:r>
            <w:r w:rsidRPr="00BA5277">
              <w:rPr>
                <w:rFonts w:ascii="Times New Roman" w:eastAsia="Calibri" w:hAnsi="Times New Roman"/>
                <w:spacing w:val="20"/>
                <w:sz w:val="20"/>
              </w:rPr>
              <w:t xml:space="preserve"> </w:t>
            </w:r>
            <w:r w:rsidRPr="00BA5277">
              <w:rPr>
                <w:rFonts w:ascii="Times New Roman" w:eastAsia="Calibri" w:hAnsi="Times New Roman"/>
                <w:spacing w:val="-2"/>
                <w:sz w:val="20"/>
              </w:rPr>
              <w:t>efekt</w:t>
            </w:r>
            <w:r w:rsidRPr="00BA5277">
              <w:rPr>
                <w:rFonts w:ascii="Times New Roman" w:eastAsia="Calibri" w:hAnsi="Times New Roman"/>
                <w:spacing w:val="4"/>
                <w:sz w:val="20"/>
              </w:rPr>
              <w:t xml:space="preserve"> </w:t>
            </w:r>
            <w:r w:rsidRPr="00BA5277">
              <w:rPr>
                <w:rFonts w:ascii="Times New Roman" w:eastAsia="Calibri" w:hAnsi="Times New Roman"/>
                <w:spacing w:val="-1"/>
                <w:sz w:val="20"/>
              </w:rPr>
              <w:t>uczenia</w:t>
            </w:r>
            <w:r w:rsidRPr="00BA5277">
              <w:rPr>
                <w:rFonts w:ascii="Times New Roman" w:eastAsia="Calibri" w:hAnsi="Times New Roman"/>
                <w:spacing w:val="27"/>
                <w:sz w:val="20"/>
              </w:rPr>
              <w:t xml:space="preserve"> </w:t>
            </w:r>
            <w:r w:rsidRPr="00BA5277">
              <w:rPr>
                <w:rFonts w:ascii="Times New Roman" w:eastAsia="Calibri" w:hAnsi="Times New Roman"/>
                <w:spacing w:val="-1"/>
                <w:sz w:val="20"/>
              </w:rPr>
              <w:t>się</w:t>
            </w:r>
            <w:r w:rsidRPr="00BA5277"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 w:rsidRPr="00BA5277">
              <w:rPr>
                <w:rFonts w:ascii="Times New Roman" w:eastAsia="Calibri" w:hAnsi="Times New Roman"/>
                <w:spacing w:val="-1"/>
                <w:sz w:val="20"/>
              </w:rPr>
              <w:t>(KEU)</w:t>
            </w:r>
            <w:r w:rsidRPr="00BA5277">
              <w:rPr>
                <w:rFonts w:ascii="Times New Roman" w:eastAsia="Calibri" w:hAnsi="Times New Roman"/>
                <w:sz w:val="20"/>
              </w:rPr>
              <w:t xml:space="preserve"> i</w:t>
            </w:r>
            <w:r w:rsidRPr="00BA5277">
              <w:rPr>
                <w:rFonts w:ascii="Times New Roman" w:eastAsia="Calibri" w:hAnsi="Times New Roman"/>
                <w:spacing w:val="23"/>
                <w:sz w:val="20"/>
              </w:rPr>
              <w:t xml:space="preserve"> </w:t>
            </w:r>
            <w:r w:rsidRPr="00BA5277">
              <w:rPr>
                <w:rFonts w:ascii="Times New Roman" w:eastAsia="Calibri" w:hAnsi="Times New Roman"/>
                <w:spacing w:val="-2"/>
                <w:sz w:val="20"/>
              </w:rPr>
              <w:t>stopień</w:t>
            </w:r>
            <w:r w:rsidRPr="00BA5277">
              <w:rPr>
                <w:rFonts w:ascii="Times New Roman" w:eastAsia="Calibri" w:hAnsi="Times New Roman"/>
                <w:spacing w:val="25"/>
                <w:sz w:val="20"/>
              </w:rPr>
              <w:t xml:space="preserve"> </w:t>
            </w:r>
            <w:r w:rsidRPr="00BA5277">
              <w:rPr>
                <w:rFonts w:ascii="Times New Roman" w:eastAsia="Calibri" w:hAnsi="Times New Roman"/>
                <w:spacing w:val="-1"/>
                <w:sz w:val="20"/>
              </w:rPr>
              <w:t>osiągnięcia</w:t>
            </w:r>
          </w:p>
        </w:tc>
        <w:tc>
          <w:tcPr>
            <w:tcW w:w="13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3C5C42" w:rsidRPr="00BA5277" w:rsidRDefault="003C5C42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C5C42" w:rsidRPr="00BA5277" w:rsidRDefault="003C5C42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C5C42" w:rsidRDefault="00A25BE1">
            <w:pPr>
              <w:pStyle w:val="TableParagraph"/>
              <w:spacing w:before="120"/>
              <w:ind w:left="210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spacing w:val="-1"/>
                <w:sz w:val="20"/>
                <w:lang w:val="en-US"/>
              </w:rPr>
              <w:t>Forma</w:t>
            </w:r>
            <w:r>
              <w:rPr>
                <w:rFonts w:ascii="Times New Roman" w:eastAsia="Calibri" w:hAnsi="Times New Roman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  <w:lang w:val="en-US"/>
              </w:rPr>
              <w:t>zajęć</w:t>
            </w:r>
          </w:p>
        </w:tc>
        <w:tc>
          <w:tcPr>
            <w:tcW w:w="1589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3C5C42" w:rsidRDefault="003C5C42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3C5C42" w:rsidRDefault="00A25BE1">
            <w:pPr>
              <w:pStyle w:val="TableParagraph"/>
              <w:spacing w:before="120"/>
              <w:ind w:left="315" w:right="323" w:firstLine="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spacing w:val="-1"/>
                <w:sz w:val="20"/>
                <w:lang w:val="en-US"/>
              </w:rPr>
              <w:t>Forma</w:t>
            </w:r>
            <w:r>
              <w:rPr>
                <w:rFonts w:ascii="Times New Roman" w:eastAsia="Calibri" w:hAnsi="Times New Roman"/>
                <w:spacing w:val="21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  <w:lang w:val="en-US"/>
              </w:rPr>
              <w:t>weryfikacji</w:t>
            </w:r>
            <w:r>
              <w:rPr>
                <w:rFonts w:ascii="Times New Roman" w:eastAsia="Calibri" w:hAnsi="Times New Roman"/>
                <w:spacing w:val="26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  <w:lang w:val="en-US"/>
              </w:rPr>
              <w:t>(zaliczeń)</w:t>
            </w:r>
          </w:p>
        </w:tc>
        <w:tc>
          <w:tcPr>
            <w:tcW w:w="1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3C5C42" w:rsidRDefault="003C5C42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3C5C42" w:rsidRDefault="00A25BE1">
            <w:pPr>
              <w:pStyle w:val="TableParagraph"/>
              <w:spacing w:before="120"/>
              <w:ind w:left="344" w:right="339" w:firstLine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spacing w:val="-1"/>
                <w:sz w:val="20"/>
                <w:lang w:val="en-US"/>
              </w:rPr>
              <w:t>Metody</w:t>
            </w:r>
            <w:r>
              <w:rPr>
                <w:rFonts w:ascii="Times New Roman" w:eastAsia="Calibri" w:hAnsi="Times New Roman"/>
                <w:spacing w:val="20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  <w:lang w:val="en-US"/>
              </w:rPr>
              <w:t>sprawdzania</w:t>
            </w:r>
            <w:r>
              <w:rPr>
                <w:rFonts w:ascii="Times New Roman" w:eastAsia="Calibri" w:hAnsi="Times New Roman"/>
                <w:spacing w:val="23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  <w:lang w:val="en-US"/>
              </w:rPr>
              <w:t>i</w:t>
            </w:r>
            <w:r>
              <w:rPr>
                <w:rFonts w:ascii="Times New Roman" w:eastAsia="Calibri" w:hAnsi="Times New Roman"/>
                <w:spacing w:val="4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  <w:lang w:val="en-US"/>
              </w:rPr>
              <w:t>oceny</w:t>
            </w:r>
          </w:p>
        </w:tc>
      </w:tr>
      <w:tr w:rsidR="003C5C42">
        <w:trPr>
          <w:trHeight w:hRule="exact" w:val="2001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5C42" w:rsidRDefault="003C5C42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3C5C42" w:rsidRDefault="00A25BE1">
            <w:pPr>
              <w:pStyle w:val="TableParagraph"/>
              <w:spacing w:before="168"/>
              <w:ind w:left="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b/>
                <w:sz w:val="20"/>
                <w:lang w:val="en-US"/>
              </w:rPr>
              <w:t>W1</w:t>
            </w:r>
          </w:p>
        </w:tc>
        <w:tc>
          <w:tcPr>
            <w:tcW w:w="3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5C42" w:rsidRPr="00BA5277" w:rsidRDefault="00A25BE1">
            <w:pPr>
              <w:pStyle w:val="TableParagraph"/>
              <w:spacing w:before="47"/>
              <w:ind w:left="23" w:right="66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52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zasady karmienia naturalnego, żywienia dziecka zdrowego i zapobiegania otyłości </w:t>
            </w:r>
          </w:p>
          <w:p w:rsidR="003C5C42" w:rsidRPr="00BA5277" w:rsidRDefault="00A25BE1">
            <w:pPr>
              <w:pStyle w:val="TableParagraph"/>
              <w:spacing w:before="47"/>
              <w:ind w:left="23" w:right="66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5277">
              <w:rPr>
                <w:rFonts w:ascii="Times New Roman" w:eastAsia="Times New Roman" w:hAnsi="Times New Roman" w:cs="Times New Roman"/>
                <w:sz w:val="20"/>
                <w:szCs w:val="20"/>
              </w:rPr>
              <w:t>oraz modyfikacje żywieniowe wynikające z chorób;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5C42" w:rsidRDefault="00A25BE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E.W1</w:t>
            </w:r>
          </w:p>
          <w:p w:rsidR="003C5C42" w:rsidRDefault="00A25BE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3C5C42" w:rsidRDefault="003C5C42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3C5C42" w:rsidRDefault="00A25BE1">
            <w:pPr>
              <w:pStyle w:val="TableParagraph"/>
              <w:spacing w:before="162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S/ZP</w:t>
            </w:r>
          </w:p>
        </w:tc>
        <w:tc>
          <w:tcPr>
            <w:tcW w:w="1589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3C5C42" w:rsidRDefault="00A25BE1">
            <w:pPr>
              <w:pStyle w:val="TableParagraph"/>
              <w:ind w:left="445" w:right="414" w:hanging="24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eastAsia="Calibri"/>
                <w:spacing w:val="-2"/>
                <w:sz w:val="20"/>
              </w:rPr>
              <w:t>Egzamin</w:t>
            </w:r>
          </w:p>
        </w:tc>
        <w:tc>
          <w:tcPr>
            <w:tcW w:w="1696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3C5C42" w:rsidRDefault="00A25BE1">
            <w:pPr>
              <w:pStyle w:val="TableParagraph"/>
              <w:spacing w:before="162"/>
              <w:ind w:left="23" w:right="47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eastAsia="Calibri"/>
                <w:spacing w:val="-2"/>
                <w:sz w:val="20"/>
              </w:rPr>
              <w:t xml:space="preserve"> Test wielokrotnego wyboru</w:t>
            </w:r>
          </w:p>
        </w:tc>
      </w:tr>
      <w:tr w:rsidR="003C5C42">
        <w:trPr>
          <w:trHeight w:hRule="exact" w:val="1561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5C42" w:rsidRDefault="003C5C42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3C5C42" w:rsidRDefault="00A25BE1">
            <w:pPr>
              <w:pStyle w:val="TableParagraph"/>
              <w:ind w:left="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b/>
                <w:sz w:val="20"/>
                <w:lang w:val="en-US"/>
              </w:rPr>
              <w:t>W2</w:t>
            </w:r>
          </w:p>
        </w:tc>
        <w:tc>
          <w:tcPr>
            <w:tcW w:w="3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5C42" w:rsidRPr="00BA5277" w:rsidRDefault="00A25BE1">
            <w:pPr>
              <w:pStyle w:val="TableParagraph"/>
              <w:spacing w:before="162"/>
              <w:ind w:right="6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5277">
              <w:rPr>
                <w:rFonts w:ascii="Times New Roman" w:eastAsia="Times New Roman" w:hAnsi="Times New Roman" w:cs="Times New Roman"/>
                <w:sz w:val="20"/>
                <w:szCs w:val="20"/>
              </w:rPr>
              <w:t>zasady profilaktyki chorób występujących u dzieci, w tym badania przesiewowe, badania bilansowe i szczepienia ochronne;</w:t>
            </w:r>
          </w:p>
          <w:p w:rsidR="003C5C42" w:rsidRPr="00BA5277" w:rsidRDefault="003C5C42">
            <w:pPr>
              <w:pStyle w:val="TableParagraph"/>
              <w:spacing w:before="162"/>
              <w:ind w:right="6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5C42" w:rsidRDefault="00A25BE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E.W2</w:t>
            </w:r>
          </w:p>
          <w:p w:rsidR="003C5C42" w:rsidRDefault="00A25BE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3C5C42" w:rsidRDefault="003C5C4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3C5C42" w:rsidRDefault="00A25BE1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S/ZP</w:t>
            </w:r>
          </w:p>
        </w:tc>
        <w:tc>
          <w:tcPr>
            <w:tcW w:w="1589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3C5C42" w:rsidRDefault="00A25BE1">
            <w:pPr>
              <w:pStyle w:val="TableParagraph"/>
              <w:spacing w:before="162"/>
              <w:ind w:left="445" w:right="414" w:hanging="24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eastAsia="Calibri"/>
                <w:spacing w:val="-2"/>
                <w:sz w:val="20"/>
              </w:rPr>
              <w:t>Egzamin</w:t>
            </w:r>
          </w:p>
        </w:tc>
        <w:tc>
          <w:tcPr>
            <w:tcW w:w="16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3C5C42" w:rsidRDefault="00A25BE1">
            <w:pPr>
              <w:pStyle w:val="TableParagraph"/>
              <w:spacing w:before="50"/>
              <w:ind w:left="23" w:right="47"/>
              <w:rPr>
                <w:spacing w:val="-2"/>
                <w:sz w:val="20"/>
              </w:rPr>
            </w:pPr>
            <w:r>
              <w:rPr>
                <w:rFonts w:eastAsia="Calibri"/>
                <w:spacing w:val="-2"/>
                <w:sz w:val="20"/>
              </w:rPr>
              <w:t>Test wielokrotnego wyboru</w:t>
            </w:r>
          </w:p>
          <w:p w:rsidR="003C5C42" w:rsidRPr="00BA5277" w:rsidRDefault="00A25BE1">
            <w:pPr>
              <w:pStyle w:val="TableParagraph"/>
              <w:spacing w:before="50"/>
              <w:ind w:left="23" w:right="4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/>
                <w:spacing w:val="-2"/>
                <w:sz w:val="20"/>
              </w:rPr>
              <w:t>Obiektywny Strukturyzowany Egzamin Kliniczny OSCE</w:t>
            </w:r>
          </w:p>
        </w:tc>
      </w:tr>
      <w:tr w:rsidR="003C5C42">
        <w:trPr>
          <w:trHeight w:val="9861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3C5C42" w:rsidRPr="00BA5277" w:rsidRDefault="003C5C42">
            <w:pPr>
              <w:pStyle w:val="TableParagraph"/>
              <w:spacing w:before="7"/>
              <w:jc w:val="center"/>
              <w:rPr>
                <w:rFonts w:ascii="Times New Roman" w:hAnsi="Times New Roman"/>
                <w:b/>
                <w:sz w:val="20"/>
              </w:rPr>
            </w:pPr>
          </w:p>
          <w:p w:rsidR="003C5C42" w:rsidRDefault="00A25BE1">
            <w:pPr>
              <w:pStyle w:val="TableParagraph"/>
              <w:spacing w:before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b/>
                <w:sz w:val="20"/>
                <w:lang w:val="en-US"/>
              </w:rPr>
              <w:t>W3</w:t>
            </w:r>
          </w:p>
        </w:tc>
        <w:tc>
          <w:tcPr>
            <w:tcW w:w="352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3C5C42" w:rsidRPr="00BA5277" w:rsidRDefault="00A25BE1">
            <w:pPr>
              <w:pStyle w:val="TableParagraph"/>
              <w:spacing w:before="158"/>
              <w:ind w:left="23" w:right="31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527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uwarunkowania środowiskowe i epidemiologiczne, przyczyny, objawy, zasady </w:t>
            </w:r>
          </w:p>
          <w:p w:rsidR="003C5C42" w:rsidRPr="00BA5277" w:rsidRDefault="00A25BE1">
            <w:pPr>
              <w:pStyle w:val="TableParagraph"/>
              <w:spacing w:before="158"/>
              <w:ind w:left="23" w:right="31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527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diagnozowania i postępowania terapeutycznego w przypadku najczęstszych chorób występujących u dzieci oraz ich powikłań: </w:t>
            </w:r>
          </w:p>
          <w:p w:rsidR="003C5C42" w:rsidRPr="00BA5277" w:rsidRDefault="00A25BE1">
            <w:pPr>
              <w:pStyle w:val="TableParagraph"/>
              <w:spacing w:before="158"/>
              <w:ind w:left="23" w:right="31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527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1)  krzywicy, tężyczki, zaburzeń gospodarki wodno-elektrolitowej i kwasowo-zasadowej; </w:t>
            </w:r>
          </w:p>
          <w:p w:rsidR="003C5C42" w:rsidRPr="00BA5277" w:rsidRDefault="00A25BE1">
            <w:pPr>
              <w:pStyle w:val="TableParagraph"/>
              <w:spacing w:before="158"/>
              <w:ind w:left="23" w:right="31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527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2)  wad serca, zapalenia mięśnia sercowego, wsierdzia i osierdzia, kardiomiopatii, zaburzeń rytmu serca, niewydolności serca, nadciśnienia tętniczego, nadciśnienia  płucnego, omdleń; </w:t>
            </w:r>
          </w:p>
          <w:p w:rsidR="003C5C42" w:rsidRPr="00BA5277" w:rsidRDefault="00A25BE1">
            <w:pPr>
              <w:pStyle w:val="TableParagraph"/>
              <w:spacing w:before="158"/>
              <w:ind w:left="23" w:right="31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527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3)  chorób układu oddechowego oraz alergii, w tym wad wrodzonych układu oddechowego, rozstrzeni oskrzeli, zakażeń układu oddechowego, gruźlicy, mukowiscydozy, astmy, alergicznego nieżytu nosa, pokrzywki, atopowego zapalenia skóry, wstrząsu anafilaktycznego, obrzęku naczynioworuchowego; </w:t>
            </w:r>
          </w:p>
          <w:p w:rsidR="003C5C42" w:rsidRPr="00BA5277" w:rsidRDefault="00A25BE1">
            <w:pPr>
              <w:pStyle w:val="TableParagraph"/>
              <w:spacing w:before="158"/>
              <w:ind w:left="23" w:right="31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527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4)  niedokrwistości, skaz krwotocznych, stanów niewydolności szpiku, chorób nowotworowych wieku dziecięcego, w tym guzów litych typowych dla wieku dziecięcego, pierwotnych i wtórnych niedoborów odporności; </w:t>
            </w:r>
          </w:p>
          <w:p w:rsidR="003C5C42" w:rsidRPr="00BA5277" w:rsidRDefault="00A25BE1">
            <w:pPr>
              <w:pStyle w:val="TableParagraph"/>
              <w:spacing w:before="158"/>
              <w:ind w:left="23" w:right="31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527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5)  ostrych i przewlekłych bólów brzucha, wymiotów, biegunek, zaparć, krwawień z przewodu pokarmowego, choroby wrzodowej, nieswoistych chorób jelit, chorób trzustki, cholestaz, chorób wątroby, alergii pokarmowych, wad wrodzonych przewodu pokarmowego; </w:t>
            </w:r>
          </w:p>
          <w:p w:rsidR="003C5C42" w:rsidRPr="00BA5277" w:rsidRDefault="003C5C42">
            <w:pPr>
              <w:pStyle w:val="TableParagraph"/>
              <w:spacing w:before="162"/>
              <w:ind w:right="6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3C5C42" w:rsidRDefault="00A25BE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E.W3</w:t>
            </w:r>
          </w:p>
          <w:p w:rsidR="003C5C42" w:rsidRDefault="00A25BE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3C5C42" w:rsidRDefault="003C5C4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6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6" w:space="0" w:color="000000"/>
            </w:tcBorders>
          </w:tcPr>
          <w:p w:rsidR="003C5C42" w:rsidRDefault="00A25BE1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S/ZP</w:t>
            </w:r>
          </w:p>
        </w:tc>
        <w:tc>
          <w:tcPr>
            <w:tcW w:w="1589" w:type="dxa"/>
            <w:tcBorders>
              <w:top w:val="single" w:sz="8" w:space="0" w:color="000000"/>
              <w:left w:val="single" w:sz="6" w:space="0" w:color="000000"/>
              <w:bottom w:val="single" w:sz="4" w:space="0" w:color="000000"/>
              <w:right w:val="single" w:sz="8" w:space="0" w:color="000000"/>
            </w:tcBorders>
          </w:tcPr>
          <w:p w:rsidR="003C5C42" w:rsidRDefault="00A25BE1">
            <w:pPr>
              <w:pStyle w:val="TableParagraph"/>
              <w:spacing w:before="162"/>
              <w:ind w:left="445" w:right="414" w:hanging="24"/>
              <w:rPr>
                <w:spacing w:val="-2"/>
                <w:sz w:val="20"/>
              </w:rPr>
            </w:pPr>
            <w:r>
              <w:rPr>
                <w:rFonts w:eastAsia="Calibri"/>
                <w:spacing w:val="-2"/>
                <w:sz w:val="20"/>
              </w:rPr>
              <w:t>Egzamin</w:t>
            </w:r>
          </w:p>
        </w:tc>
        <w:tc>
          <w:tcPr>
            <w:tcW w:w="1696" w:type="dxa"/>
            <w:tcBorders>
              <w:top w:val="single" w:sz="6" w:space="0" w:color="000000"/>
              <w:left w:val="single" w:sz="8" w:space="0" w:color="000000"/>
              <w:bottom w:val="single" w:sz="4" w:space="0" w:color="000000"/>
              <w:right w:val="single" w:sz="6" w:space="0" w:color="000000"/>
            </w:tcBorders>
          </w:tcPr>
          <w:p w:rsidR="003C5C42" w:rsidRDefault="00A25BE1">
            <w:pPr>
              <w:pStyle w:val="TableParagraph"/>
              <w:spacing w:before="50"/>
              <w:ind w:left="23" w:right="47"/>
              <w:rPr>
                <w:spacing w:val="-2"/>
                <w:sz w:val="20"/>
              </w:rPr>
            </w:pPr>
            <w:r>
              <w:rPr>
                <w:rFonts w:eastAsia="Calibri"/>
                <w:spacing w:val="-2"/>
                <w:sz w:val="20"/>
              </w:rPr>
              <w:t>Test wielokrotnego wyboru</w:t>
            </w:r>
          </w:p>
        </w:tc>
      </w:tr>
      <w:tr w:rsidR="003C5C42">
        <w:trPr>
          <w:trHeight w:hRule="exact" w:val="7087"/>
        </w:trPr>
        <w:tc>
          <w:tcPr>
            <w:tcW w:w="105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5C42" w:rsidRDefault="003C5C42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52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5C42" w:rsidRPr="00BA5277" w:rsidRDefault="00A25BE1">
            <w:pPr>
              <w:pStyle w:val="TableParagraph"/>
              <w:spacing w:before="158"/>
              <w:ind w:left="23" w:right="31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527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6)  ostrego uszkodzenia nerek, przewlekłej choroby nerek, zakażeń układu moczowego, zaburzeń oddawania moczu, wad wrodzonych układu moczowego, choroby refluksowej pęcherzowo-moczowodowej, kamicy nerkowej, chorób kłębuszków nerkowych, chorób cewkowo-śródmiąższowych (tubulopatie, kwasice cewkowe), chorób nerek genetycznie uwarunkowanych, nadciśnienia nerkopochodnego; </w:t>
            </w:r>
          </w:p>
          <w:p w:rsidR="003C5C42" w:rsidRPr="00BA5277" w:rsidRDefault="00A25BE1">
            <w:pPr>
              <w:pStyle w:val="TableParagraph"/>
              <w:spacing w:before="158"/>
              <w:ind w:left="23" w:right="31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527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7)  zaburzeń wzrastania, chorób tarczycy i przytarczyc, chorób nadnerczy, cukrzycy, otyłości, zaburzeń dojrzewania, zaburzeń funkcji gonad; </w:t>
            </w:r>
          </w:p>
          <w:p w:rsidR="003C5C42" w:rsidRPr="00BA5277" w:rsidRDefault="00A25BE1">
            <w:pPr>
              <w:pStyle w:val="TableParagraph"/>
              <w:spacing w:before="158"/>
              <w:ind w:left="23" w:right="31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527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8)  mózgowego porażenia dziecięcego, zapaleń mózgu i opon mózgowo- -rdzeniowych, drgawek, padaczki; </w:t>
            </w:r>
          </w:p>
          <w:p w:rsidR="003C5C42" w:rsidRPr="00BA5277" w:rsidRDefault="00A25BE1">
            <w:pPr>
              <w:pStyle w:val="TableParagraph"/>
              <w:spacing w:before="158"/>
              <w:ind w:left="23" w:right="31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527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9)  najczęstszych chorób zakaźnych wieku dziecięcego; </w:t>
            </w:r>
          </w:p>
          <w:p w:rsidR="003C5C42" w:rsidRPr="00BA5277" w:rsidRDefault="00A25BE1">
            <w:pPr>
              <w:pStyle w:val="TableParagraph"/>
              <w:spacing w:before="158"/>
              <w:ind w:left="23" w:right="31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527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10)  układowych chorób tkanki łącznej, w tym młodzieńczego idiopatycznego zapalenia stawów, tocznia rumieniowatego układowego, zapalenia skórno- -mięśniowego, układowych zapaleń naczyń, oraz innych przyczyn bólów kostno- -stawowych (niezapalnych, infekcyjnych i reaktywnych </w:t>
            </w:r>
            <w:r w:rsidRPr="00BA5277">
              <w:rPr>
                <w:rFonts w:ascii="Times New Roman" w:eastAsia="Times New Roman" w:hAnsi="Times New Roman" w:cs="Times New Roman"/>
                <w:sz w:val="20"/>
                <w:szCs w:val="20"/>
              </w:rPr>
              <w:t>zapaleń stawów oraz spondyloartropatii młodzieńczych);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5C42" w:rsidRPr="00BA5277" w:rsidRDefault="003C5C42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2" w:type="dxa"/>
            <w:gridSpan w:val="3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3C5C42" w:rsidRPr="00BA5277" w:rsidRDefault="003C5C42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tcBorders>
              <w:top w:val="single" w:sz="4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3C5C42" w:rsidRPr="00BA5277" w:rsidRDefault="003C5C42">
            <w:pPr>
              <w:pStyle w:val="TableParagraph"/>
              <w:spacing w:before="158"/>
              <w:ind w:left="445" w:right="414" w:hanging="2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3C5C42" w:rsidRPr="00BA5277" w:rsidRDefault="003C5C42">
            <w:pPr>
              <w:pStyle w:val="TableParagraph"/>
              <w:spacing w:before="51" w:line="235" w:lineRule="auto"/>
              <w:ind w:left="23" w:right="4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C5C42">
        <w:trPr>
          <w:trHeight w:hRule="exact" w:val="1438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5C42" w:rsidRDefault="00A25BE1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W4</w:t>
            </w:r>
          </w:p>
        </w:tc>
        <w:tc>
          <w:tcPr>
            <w:tcW w:w="3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5C42" w:rsidRPr="00BA5277" w:rsidRDefault="00A25BE1">
            <w:pPr>
              <w:pStyle w:val="TableParagraph"/>
              <w:spacing w:before="162"/>
              <w:ind w:right="3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5277">
              <w:rPr>
                <w:rFonts w:ascii="Times New Roman" w:eastAsia="Times New Roman" w:hAnsi="Times New Roman" w:cs="Times New Roman"/>
                <w:sz w:val="20"/>
                <w:szCs w:val="20"/>
              </w:rPr>
              <w:t>zagadnienia dziecka maltretowanego i dziecka wykorzystywanego seksualnie oraz zasady interwencji w przypadku takich pacjentów;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5C42" w:rsidRDefault="00A25BE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E.W4</w:t>
            </w:r>
          </w:p>
          <w:p w:rsidR="003C5C42" w:rsidRDefault="00A25BE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3C5C42" w:rsidRDefault="003C5C4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3C5C42" w:rsidRDefault="00A25BE1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ZP</w:t>
            </w:r>
          </w:p>
        </w:tc>
        <w:tc>
          <w:tcPr>
            <w:tcW w:w="1589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3C5C42" w:rsidRDefault="00A25BE1">
            <w:pPr>
              <w:pStyle w:val="TableParagraph"/>
              <w:spacing w:before="162"/>
              <w:ind w:left="445" w:right="414" w:hanging="24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eastAsia="Calibri"/>
                <w:spacing w:val="-2"/>
                <w:sz w:val="20"/>
              </w:rPr>
              <w:t>Egzamin</w:t>
            </w:r>
          </w:p>
        </w:tc>
        <w:tc>
          <w:tcPr>
            <w:tcW w:w="16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3C5C42" w:rsidRDefault="00A25BE1">
            <w:pPr>
              <w:pStyle w:val="TableParagraph"/>
              <w:spacing w:before="50"/>
              <w:ind w:left="23" w:right="47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eastAsia="Calibri"/>
                <w:spacing w:val="-2"/>
                <w:sz w:val="20"/>
              </w:rPr>
              <w:t>Test wielokrotnego wyboru</w:t>
            </w:r>
          </w:p>
        </w:tc>
      </w:tr>
      <w:tr w:rsidR="003C5C42">
        <w:trPr>
          <w:trHeight w:hRule="exact" w:val="15874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5C42" w:rsidRDefault="00A25BE1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lastRenderedPageBreak/>
              <w:t>W7</w:t>
            </w:r>
          </w:p>
        </w:tc>
        <w:tc>
          <w:tcPr>
            <w:tcW w:w="3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5C42" w:rsidRPr="00BA5277" w:rsidRDefault="00A25BE1">
            <w:pPr>
              <w:pStyle w:val="TableParagraph"/>
              <w:spacing w:before="162"/>
              <w:ind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527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uwarunkowania środowiskowe i epidemiologiczne, przyczyny, objawy, zasady  diagnozowania i postępowania terapeutycznego w przypadku najczęstszych chorób internistycznych występujących u dorosłych oraz ich powikłań: </w:t>
            </w:r>
          </w:p>
          <w:p w:rsidR="003C5C42" w:rsidRPr="00BA5277" w:rsidRDefault="00A25BE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527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1) chorób układu krążenia, w tym choroby niedokrwiennej serca, wad serca, chorób  wsierdzia, mięśnia serca, osierdzia, niewydolności serca (ostrej i przewlekłej), chorób naczyń tętniczych i żylnych, nadciśnienia tętniczego (pierwotnego i wtórnego), nadciśnienia płucnego; </w:t>
            </w:r>
          </w:p>
          <w:p w:rsidR="003C5C42" w:rsidRPr="00BA5277" w:rsidRDefault="00A25BE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527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2)  chorób układu oddechowego, w tym chorób dróg oddechowych, przewlekłej obturacyjnej choroby płuc, astmy, rozstrzeni oskrzeli, mukowiscydozy, zakażeń układu oddechowego, gruźlicy, chorób śródmiąższowych płuc, opłucnej, śródpiersia, obturacyjnego i centralnego bezdechu sennego, niewydolności oddechowej (ostrej i przewlekłej), nowotworów układu oddechowego; </w:t>
            </w:r>
          </w:p>
          <w:p w:rsidR="003C5C42" w:rsidRPr="00BA5277" w:rsidRDefault="00A25BE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527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3)  chorób układu pokarmowego, w tym chorób jamy ustnej, przełyku, żołądka i dwunastnicy, jelit, trzustki, wątroby, dróg żółciowych i pęcherzyka żółciowego, nowotworów układu pokarmowego; </w:t>
            </w:r>
          </w:p>
          <w:p w:rsidR="003C5C42" w:rsidRPr="00BA5277" w:rsidRDefault="00A25BE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527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4)  chorób układu wydzielania wewnętrznego, w tym chorób podwzgórza i przysadki, tarczycy, przytarczyc, kory i rdzenia nadnerczy, jajników i jąder, oraz guzów neuroendokrynnych, zespołów wielogruczołowych, różnych typów cukrzycy, zespołu metabolicznego, otyłości, dyslipidemii i hipoglikemii, nowotworów jajników, jąder i tarczycy, nowotworów neuroendokrynnych; </w:t>
            </w:r>
          </w:p>
          <w:p w:rsidR="003C5C42" w:rsidRPr="00BA5277" w:rsidRDefault="00A25BE1">
            <w:pPr>
              <w:pStyle w:val="TableParagraph"/>
              <w:spacing w:before="162"/>
              <w:ind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527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5)  chorób nerek i dróg moczowych, w tym ostrego uszkodzenia nerek i przewlekłej choroby nerek we wszystkich stadiach oraz ich powikłań, chorób kłębuszków nerkowych (pierwotnych i wtórnych, w tym nefropatii cukrzycowej i chorób układowych) i chorób śródmiąższowych nerek, nadciśnienia nerkopochodnego, torbieli nerek, kamicy nerkowej, zakażeń układu moczowego (górnego i dolnego odcinka), chorób nerek w okresie ciąży, nowotworów układu moczowego – nowotworów nerek, pęcherza moczowego, gruczołu krokowego; </w:t>
            </w:r>
          </w:p>
          <w:p w:rsidR="003C5C42" w:rsidRPr="00BA5277" w:rsidRDefault="00A25BE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527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6)  chorób układu krwiotwórczego, w tym aplazji szpiku, niedokrwistości, granulocytopenii i agranulocytozy, małopłytkowości, białaczek ostrych i przewlekłych, szpiczaków, nowotworów mielo- i limfoproliferacyjnych, zespołów mielodysplastycznych, skaz krwotocznych, trombofilii, zaburzeń krwi w chorobach innych narządów; </w:t>
            </w:r>
          </w:p>
          <w:p w:rsidR="003C5C42" w:rsidRPr="00BA5277" w:rsidRDefault="00A25BE1">
            <w:pPr>
              <w:pStyle w:val="TableParagraph"/>
              <w:spacing w:before="162"/>
              <w:ind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527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7)  chorób reumatycznych, w tym chorób układowych tkanki łącznej (reumatoidalnego zapalenia stawów, wczesnego zapalenia stawów, tocznia rumieniowatego układowego, zespołu Sjögrena, sarkoidozy, twardziny układowej, idiopatycznych miopatii zapalnych), spondyloartropatii, krystalopatii, rumienia guzowatego, zapaleń stawów związanych z czynnikami infekcyjnymi, zapaleń naczyń oraz 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5C42" w:rsidRDefault="00A25BE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E.W7</w:t>
            </w:r>
          </w:p>
          <w:p w:rsidR="003C5C42" w:rsidRDefault="00A25BE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3C5C42" w:rsidRDefault="003C5C4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3C5C42" w:rsidRDefault="00A25BE1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S/ZP</w:t>
            </w:r>
          </w:p>
        </w:tc>
        <w:tc>
          <w:tcPr>
            <w:tcW w:w="1589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3C5C42" w:rsidRDefault="00A25BE1">
            <w:pPr>
              <w:pStyle w:val="TableParagraph"/>
              <w:spacing w:before="162"/>
              <w:ind w:left="445" w:right="414" w:hanging="24"/>
              <w:rPr>
                <w:spacing w:val="-2"/>
                <w:sz w:val="20"/>
              </w:rPr>
            </w:pPr>
            <w:r>
              <w:rPr>
                <w:rFonts w:eastAsia="Calibri"/>
                <w:spacing w:val="-2"/>
                <w:sz w:val="20"/>
              </w:rPr>
              <w:t>Egzamin</w:t>
            </w:r>
          </w:p>
        </w:tc>
        <w:tc>
          <w:tcPr>
            <w:tcW w:w="16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3C5C42" w:rsidRDefault="00A25BE1">
            <w:pPr>
              <w:pStyle w:val="TableParagraph"/>
              <w:spacing w:before="50"/>
              <w:ind w:left="23" w:right="47"/>
              <w:rPr>
                <w:spacing w:val="-2"/>
                <w:sz w:val="20"/>
              </w:rPr>
            </w:pPr>
            <w:r>
              <w:rPr>
                <w:rFonts w:eastAsia="Calibri"/>
                <w:spacing w:val="-2"/>
                <w:sz w:val="20"/>
              </w:rPr>
              <w:t>Test wielokrotnego wyboru</w:t>
            </w:r>
          </w:p>
        </w:tc>
      </w:tr>
      <w:tr w:rsidR="003C5C42">
        <w:trPr>
          <w:trHeight w:hRule="exact" w:val="3005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5C42" w:rsidRDefault="003C5C42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3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5C42" w:rsidRPr="00BA5277" w:rsidRDefault="00A25BE1">
            <w:pPr>
              <w:pStyle w:val="TableParagraph"/>
              <w:spacing w:before="162"/>
              <w:ind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527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niezapalnych chorób stawów i kości (choroby zwyrodnieniowej, reumatyzmu tkanek miękkich, osteoporozy, fibromialgii), mięsaków tkanek miękkich i kości; </w:t>
            </w:r>
          </w:p>
          <w:p w:rsidR="003C5C42" w:rsidRPr="00BA5277" w:rsidRDefault="00A25BE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527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8)  chorób alergicznych, w tym anafilaksji i wstrząsu anafilaktycznego oraz obrzęku naczynioruchowego; </w:t>
            </w:r>
          </w:p>
          <w:p w:rsidR="003C5C42" w:rsidRPr="00BA5277" w:rsidRDefault="00A25BE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5277">
              <w:rPr>
                <w:rFonts w:ascii="Times New Roman" w:eastAsia="Times New Roman" w:hAnsi="Times New Roman" w:cs="Times New Roman"/>
                <w:sz w:val="18"/>
                <w:szCs w:val="18"/>
              </w:rPr>
              <w:t>9)  zaburzeń wodno-elektrolitowych i kwasowo-zasadowych (stanów odwodnienia, stanów przewodnienia, zaburzeń gospodarki elektrolitowej, kwasicy i zasadowicy);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5C42" w:rsidRPr="00BA5277" w:rsidRDefault="003C5C4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3C5C42" w:rsidRPr="00BA5277" w:rsidRDefault="003C5C42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3C5C42" w:rsidRPr="00BA5277" w:rsidRDefault="003C5C42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3C5C42" w:rsidRPr="00BA5277" w:rsidRDefault="003C5C42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C5C42">
        <w:trPr>
          <w:trHeight w:hRule="exact" w:val="1717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5C42" w:rsidRDefault="00A25BE1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W10</w:t>
            </w:r>
          </w:p>
        </w:tc>
        <w:tc>
          <w:tcPr>
            <w:tcW w:w="3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5C42" w:rsidRPr="00BA5277" w:rsidRDefault="00A25BE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5277">
              <w:rPr>
                <w:rFonts w:ascii="Times New Roman" w:eastAsia="Times New Roman" w:hAnsi="Times New Roman" w:cs="Times New Roman"/>
                <w:sz w:val="20"/>
                <w:szCs w:val="20"/>
              </w:rPr>
              <w:t>przebieg i objawy procesu starzenia się organizmu oraz zasady całościowej oceny geriatrycznej i opieki interdyscyplinarnej w odniesieniu do osób starszych;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5C42" w:rsidRDefault="00A25BE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E.W10</w:t>
            </w:r>
          </w:p>
          <w:p w:rsidR="003C5C42" w:rsidRDefault="00A25BE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3C5C42" w:rsidRDefault="003C5C4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3C5C42" w:rsidRDefault="00A25BE1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S/ZP</w:t>
            </w:r>
          </w:p>
        </w:tc>
        <w:tc>
          <w:tcPr>
            <w:tcW w:w="1589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3C5C42" w:rsidRDefault="00A25BE1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eastAsia="Calibri"/>
                <w:spacing w:val="-2"/>
                <w:sz w:val="20"/>
              </w:rPr>
              <w:t>Egzamin</w:t>
            </w:r>
          </w:p>
        </w:tc>
        <w:tc>
          <w:tcPr>
            <w:tcW w:w="16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3C5C42" w:rsidRDefault="00A25BE1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eastAsia="Calibri"/>
                <w:spacing w:val="-2"/>
                <w:sz w:val="20"/>
              </w:rPr>
              <w:t>Test wielokrotnego wyboru</w:t>
            </w:r>
          </w:p>
        </w:tc>
      </w:tr>
      <w:tr w:rsidR="003C5C42">
        <w:trPr>
          <w:trHeight w:hRule="exact" w:val="1351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5C42" w:rsidRDefault="00A25BE1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W11</w:t>
            </w:r>
          </w:p>
        </w:tc>
        <w:tc>
          <w:tcPr>
            <w:tcW w:w="3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5C42" w:rsidRPr="00BA5277" w:rsidRDefault="00A25BE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5277">
              <w:rPr>
                <w:rFonts w:ascii="Times New Roman" w:eastAsia="Times New Roman" w:hAnsi="Times New Roman" w:cs="Times New Roman"/>
                <w:sz w:val="20"/>
                <w:szCs w:val="20"/>
              </w:rPr>
              <w:t>odrębności w objawach klinicznych, diagnostyce i terapii najczęstszych chorób występujących u osób starszych;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5C42" w:rsidRDefault="00A25BE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E.W11</w:t>
            </w:r>
          </w:p>
          <w:p w:rsidR="003C5C42" w:rsidRDefault="00A25BE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3C5C42" w:rsidRDefault="003C5C4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3C5C42" w:rsidRDefault="00A25BE1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S/ZP</w:t>
            </w:r>
          </w:p>
        </w:tc>
        <w:tc>
          <w:tcPr>
            <w:tcW w:w="1589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3C5C42" w:rsidRDefault="00A25BE1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eastAsia="Calibri"/>
                <w:spacing w:val="-2"/>
                <w:sz w:val="20"/>
              </w:rPr>
              <w:t>Egzamin</w:t>
            </w:r>
          </w:p>
        </w:tc>
        <w:tc>
          <w:tcPr>
            <w:tcW w:w="16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3C5C42" w:rsidRDefault="00A25BE1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eastAsia="Calibri"/>
                <w:spacing w:val="-2"/>
                <w:sz w:val="20"/>
              </w:rPr>
              <w:t>Test wielokrotnego wyboru</w:t>
            </w:r>
          </w:p>
        </w:tc>
      </w:tr>
      <w:tr w:rsidR="003C5C42">
        <w:trPr>
          <w:trHeight w:hRule="exact" w:val="1210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5C42" w:rsidRDefault="00A25BE1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W13</w:t>
            </w:r>
          </w:p>
        </w:tc>
        <w:tc>
          <w:tcPr>
            <w:tcW w:w="3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5C42" w:rsidRPr="00BA5277" w:rsidRDefault="00A25BE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5277">
              <w:rPr>
                <w:rFonts w:ascii="Times New Roman" w:eastAsia="Times New Roman" w:hAnsi="Times New Roman" w:cs="Times New Roman"/>
                <w:sz w:val="20"/>
                <w:szCs w:val="20"/>
              </w:rPr>
              <w:t>podstawowe zasady organizacji opieki nad osobą starszą i obciążenia opiekuna osoby starszej;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5C42" w:rsidRDefault="00A25BE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E.W13</w:t>
            </w:r>
          </w:p>
          <w:p w:rsidR="003C5C42" w:rsidRDefault="00A25BE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3C5C42" w:rsidRDefault="003C5C4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3C5C42" w:rsidRDefault="00A25BE1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S/ZP</w:t>
            </w:r>
          </w:p>
        </w:tc>
        <w:tc>
          <w:tcPr>
            <w:tcW w:w="1589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3C5C42" w:rsidRDefault="00A25BE1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eastAsia="Calibri"/>
                <w:spacing w:val="-2"/>
                <w:sz w:val="20"/>
              </w:rPr>
              <w:t>Egzamin</w:t>
            </w:r>
          </w:p>
        </w:tc>
        <w:tc>
          <w:tcPr>
            <w:tcW w:w="16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3C5C42" w:rsidRDefault="00A25BE1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eastAsia="Calibri"/>
                <w:spacing w:val="-2"/>
                <w:sz w:val="20"/>
              </w:rPr>
              <w:t>Test wielokrotnego wyboru</w:t>
            </w:r>
          </w:p>
        </w:tc>
      </w:tr>
      <w:tr w:rsidR="003C5C42">
        <w:trPr>
          <w:trHeight w:hRule="exact" w:val="1409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5C42" w:rsidRDefault="00A25BE1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W26</w:t>
            </w:r>
          </w:p>
        </w:tc>
        <w:tc>
          <w:tcPr>
            <w:tcW w:w="3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5C42" w:rsidRPr="00BA5277" w:rsidRDefault="00A25BE1">
            <w:pPr>
              <w:pStyle w:val="TableParagraph"/>
              <w:spacing w:before="162"/>
              <w:ind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5277">
              <w:rPr>
                <w:rFonts w:ascii="Times New Roman" w:eastAsia="Times New Roman" w:hAnsi="Times New Roman" w:cs="Times New Roman"/>
                <w:sz w:val="20"/>
                <w:szCs w:val="20"/>
              </w:rPr>
              <w:t>zasady postępowania w opiece paliatywnej stosowane u pacjenta z cierpieniem wynikającym z poważnej choroby, w tym w stanie terminalnym;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5C42" w:rsidRDefault="00A25BE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E.W26</w:t>
            </w:r>
          </w:p>
          <w:p w:rsidR="003C5C42" w:rsidRDefault="00A25BE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3C5C42" w:rsidRDefault="003C5C4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3C5C42" w:rsidRDefault="00A25BE1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ZP</w:t>
            </w:r>
          </w:p>
        </w:tc>
        <w:tc>
          <w:tcPr>
            <w:tcW w:w="1589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3C5C42" w:rsidRDefault="00A25BE1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eastAsia="Calibri"/>
                <w:spacing w:val="-2"/>
                <w:sz w:val="20"/>
              </w:rPr>
              <w:t>Egzamin</w:t>
            </w:r>
          </w:p>
        </w:tc>
        <w:tc>
          <w:tcPr>
            <w:tcW w:w="16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3C5C42" w:rsidRDefault="00A25BE1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eastAsia="Calibri"/>
                <w:spacing w:val="-2"/>
                <w:sz w:val="20"/>
              </w:rPr>
              <w:t>Test wielokrotnego wyboru</w:t>
            </w:r>
          </w:p>
        </w:tc>
      </w:tr>
      <w:tr w:rsidR="003C5C42">
        <w:trPr>
          <w:trHeight w:hRule="exact" w:val="1828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5C42" w:rsidRDefault="00A25BE1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W27</w:t>
            </w:r>
          </w:p>
        </w:tc>
        <w:tc>
          <w:tcPr>
            <w:tcW w:w="3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5C42" w:rsidRPr="00BA5277" w:rsidRDefault="00A25BE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5277">
              <w:rPr>
                <w:rFonts w:ascii="Times New Roman" w:eastAsia="Times New Roman" w:hAnsi="Times New Roman" w:cs="Times New Roman"/>
                <w:sz w:val="20"/>
                <w:szCs w:val="20"/>
              </w:rPr>
              <w:t>klasyfikację bólu (ostry i przewlekły lub nocyceptywny, neuropatyczny i nocyplastyczny) i jego przyczyny, narzędzia oceny bólu oraz zasady jego leczenia farmakologicznego i niefarmakologicznego;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5C42" w:rsidRDefault="00A25BE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E.W27</w:t>
            </w:r>
          </w:p>
          <w:p w:rsidR="003C5C42" w:rsidRDefault="00A25BE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3C5C42" w:rsidRDefault="003C5C4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3C5C42" w:rsidRDefault="00A25BE1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ZP</w:t>
            </w:r>
          </w:p>
        </w:tc>
        <w:tc>
          <w:tcPr>
            <w:tcW w:w="1589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3C5C42" w:rsidRDefault="00A25BE1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eastAsia="Calibri"/>
                <w:spacing w:val="-2"/>
                <w:sz w:val="20"/>
              </w:rPr>
              <w:t>Egzamin</w:t>
            </w:r>
          </w:p>
        </w:tc>
        <w:tc>
          <w:tcPr>
            <w:tcW w:w="16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3C5C42" w:rsidRDefault="00A25BE1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eastAsia="Calibri"/>
                <w:spacing w:val="-2"/>
                <w:sz w:val="20"/>
              </w:rPr>
              <w:t>Test wielokrotnego wyboru</w:t>
            </w:r>
          </w:p>
        </w:tc>
      </w:tr>
      <w:tr w:rsidR="003C5C42">
        <w:trPr>
          <w:trHeight w:hRule="exact" w:val="1632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5C42" w:rsidRDefault="00A25BE1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W37</w:t>
            </w:r>
          </w:p>
        </w:tc>
        <w:tc>
          <w:tcPr>
            <w:tcW w:w="3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5C42" w:rsidRPr="00BA5277" w:rsidRDefault="00A25BE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5277">
              <w:rPr>
                <w:rFonts w:ascii="Times New Roman" w:eastAsia="Times New Roman" w:hAnsi="Times New Roman" w:cs="Times New Roman"/>
                <w:sz w:val="20"/>
                <w:szCs w:val="20"/>
              </w:rPr>
              <w:t>uwarunkowania środowiskowe i epidemiologiczne, przyczyny, objawy, zasady diagnozowania i postępowania terapeutycznego w najczęstszych chorobach w praktyce lekarza rodzinnego;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5C42" w:rsidRDefault="00A25BE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E.W37</w:t>
            </w:r>
          </w:p>
          <w:p w:rsidR="003C5C42" w:rsidRDefault="00A25BE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3C5C42" w:rsidRDefault="003C5C4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3C5C42" w:rsidRDefault="00A25BE1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S/ZP</w:t>
            </w:r>
          </w:p>
        </w:tc>
        <w:tc>
          <w:tcPr>
            <w:tcW w:w="1589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3C5C42" w:rsidRDefault="00A25BE1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eastAsia="Calibri"/>
                <w:spacing w:val="-2"/>
                <w:sz w:val="20"/>
              </w:rPr>
              <w:t>Egzamin</w:t>
            </w:r>
          </w:p>
        </w:tc>
        <w:tc>
          <w:tcPr>
            <w:tcW w:w="16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3C5C42" w:rsidRDefault="00A25BE1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eastAsia="Calibri"/>
                <w:spacing w:val="-2"/>
                <w:sz w:val="20"/>
              </w:rPr>
              <w:t>Test wielokrotnego wyboru</w:t>
            </w:r>
          </w:p>
        </w:tc>
      </w:tr>
      <w:tr w:rsidR="003C5C42">
        <w:trPr>
          <w:trHeight w:hRule="exact" w:val="1652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5C42" w:rsidRDefault="00A25BE1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W38</w:t>
            </w:r>
          </w:p>
        </w:tc>
        <w:tc>
          <w:tcPr>
            <w:tcW w:w="3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5C42" w:rsidRPr="00BA5277" w:rsidRDefault="00A25BE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5277">
              <w:rPr>
                <w:rFonts w:ascii="Times New Roman" w:eastAsia="Times New Roman" w:hAnsi="Times New Roman" w:cs="Times New Roman"/>
                <w:sz w:val="20"/>
                <w:szCs w:val="20"/>
              </w:rPr>
              <w:t>zasady zachowań prozdrowotnych, podstawy profilaktyki i wczesnej wykrywalności najczęstszych chorób cywilizacyjnych oraz zasady badań przesiewowych w tych chorobach;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5C42" w:rsidRDefault="00A25BE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E.W38</w:t>
            </w:r>
          </w:p>
          <w:p w:rsidR="003C5C42" w:rsidRDefault="00A25BE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3C5C42" w:rsidRDefault="003C5C4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3C5C42" w:rsidRDefault="00A25BE1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S/ZP</w:t>
            </w:r>
          </w:p>
        </w:tc>
        <w:tc>
          <w:tcPr>
            <w:tcW w:w="1589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3C5C42" w:rsidRDefault="00A25BE1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eastAsia="Calibri"/>
                <w:spacing w:val="-2"/>
                <w:sz w:val="20"/>
              </w:rPr>
              <w:t>Egzamin</w:t>
            </w:r>
          </w:p>
        </w:tc>
        <w:tc>
          <w:tcPr>
            <w:tcW w:w="16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3C5C42" w:rsidRDefault="00A25BE1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eastAsia="Calibri"/>
                <w:spacing w:val="-2"/>
                <w:sz w:val="20"/>
              </w:rPr>
              <w:t>Test wielokrotnego wyboru</w:t>
            </w:r>
          </w:p>
        </w:tc>
      </w:tr>
      <w:tr w:rsidR="003C5C42">
        <w:trPr>
          <w:trHeight w:hRule="exact" w:val="1836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5C42" w:rsidRDefault="00A25BE1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U1</w:t>
            </w:r>
          </w:p>
        </w:tc>
        <w:tc>
          <w:tcPr>
            <w:tcW w:w="3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5C42" w:rsidRPr="00BA5277" w:rsidRDefault="00A25BE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5277">
              <w:rPr>
                <w:rFonts w:ascii="Times New Roman" w:eastAsia="Times New Roman" w:hAnsi="Times New Roman" w:cs="Times New Roman"/>
                <w:sz w:val="20"/>
                <w:szCs w:val="20"/>
              </w:rPr>
              <w:t>zebrać wywiad z dorosłym, w tym osobą starszą, wykorzystując umiejętności dotyczące treści, procesu i percepcji komunikowania się, z uwzględnieniem perspektywy biomedycznej i perspektywy pacjenta;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5C42" w:rsidRDefault="00A25BE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E.U1</w:t>
            </w:r>
          </w:p>
          <w:p w:rsidR="003C5C42" w:rsidRDefault="00A25BE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3C5C42" w:rsidRDefault="003C5C4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3C5C42" w:rsidRDefault="00A25BE1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ZP</w:t>
            </w:r>
          </w:p>
        </w:tc>
        <w:tc>
          <w:tcPr>
            <w:tcW w:w="1589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3C5C42" w:rsidRDefault="00A25BE1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eastAsia="Calibri"/>
                <w:spacing w:val="-2"/>
                <w:sz w:val="20"/>
              </w:rPr>
              <w:t>Egzamin</w:t>
            </w:r>
          </w:p>
        </w:tc>
        <w:tc>
          <w:tcPr>
            <w:tcW w:w="16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3C5C42" w:rsidRDefault="00A25BE1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eastAsia="Calibri"/>
                <w:spacing w:val="-2"/>
                <w:sz w:val="20"/>
              </w:rPr>
              <w:t>Test wielokrotnego wyboru</w:t>
            </w:r>
          </w:p>
        </w:tc>
      </w:tr>
      <w:tr w:rsidR="003C5C42">
        <w:trPr>
          <w:trHeight w:hRule="exact" w:val="2129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5C42" w:rsidRDefault="00A25BE1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lastRenderedPageBreak/>
              <w:t>U2</w:t>
            </w:r>
          </w:p>
        </w:tc>
        <w:tc>
          <w:tcPr>
            <w:tcW w:w="3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5C42" w:rsidRPr="00BA5277" w:rsidRDefault="00A25BE1">
            <w:pPr>
              <w:pStyle w:val="TableParagraph"/>
              <w:tabs>
                <w:tab w:val="left" w:pos="1380"/>
              </w:tabs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5277">
              <w:rPr>
                <w:rFonts w:ascii="Times New Roman" w:eastAsia="Times New Roman" w:hAnsi="Times New Roman" w:cs="Times New Roman"/>
                <w:sz w:val="20"/>
                <w:szCs w:val="20"/>
              </w:rPr>
              <w:t>zebrać wywiad z dzieckiem i jego opiekunami, wykorzystując umiejętności dotyczące treści, procesu i percepcji komunikowania się, z uwzględnieniem perspektywy biomedycznej i perspektywy pacjenta;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5C42" w:rsidRDefault="00A25BE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E.U2</w:t>
            </w:r>
          </w:p>
          <w:p w:rsidR="003C5C42" w:rsidRDefault="00A25BE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3C5C42" w:rsidRDefault="003C5C4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3C5C42" w:rsidRDefault="00A25BE1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ZP</w:t>
            </w:r>
          </w:p>
        </w:tc>
        <w:tc>
          <w:tcPr>
            <w:tcW w:w="1589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3C5C42" w:rsidRDefault="00A25BE1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eastAsia="Calibri"/>
                <w:spacing w:val="-2"/>
                <w:sz w:val="20"/>
              </w:rPr>
              <w:t>Egzamin</w:t>
            </w:r>
          </w:p>
        </w:tc>
        <w:tc>
          <w:tcPr>
            <w:tcW w:w="16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3C5C42" w:rsidRDefault="00A25BE1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eastAsia="Calibri"/>
                <w:spacing w:val="-2"/>
                <w:sz w:val="20"/>
              </w:rPr>
              <w:t>Test wielokrotnego wyboru</w:t>
            </w:r>
          </w:p>
        </w:tc>
      </w:tr>
      <w:tr w:rsidR="003C5C42">
        <w:trPr>
          <w:trHeight w:hRule="exact" w:val="2143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5C42" w:rsidRDefault="00A25BE1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U8</w:t>
            </w:r>
          </w:p>
        </w:tc>
        <w:tc>
          <w:tcPr>
            <w:tcW w:w="3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5C42" w:rsidRPr="00BA5277" w:rsidRDefault="00A25BE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5277">
              <w:rPr>
                <w:rFonts w:ascii="Times New Roman" w:eastAsia="Times New Roman" w:hAnsi="Times New Roman" w:cs="Times New Roman"/>
                <w:sz w:val="20"/>
                <w:szCs w:val="20"/>
              </w:rPr>
              <w:t>przeprowadzać badania bilansowe, w tym zestawiać pomiary antropometryczne i ciśnienia tętniczego krwi z danymi na siatkach centylowych oraz oceniać stopień zaawansowania dojrzewania;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5C42" w:rsidRDefault="00A25BE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E.U8</w:t>
            </w:r>
          </w:p>
          <w:p w:rsidR="003C5C42" w:rsidRDefault="00A25BE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3C5C42" w:rsidRDefault="003C5C4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3C5C42" w:rsidRDefault="00A25BE1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ZP</w:t>
            </w:r>
          </w:p>
        </w:tc>
        <w:tc>
          <w:tcPr>
            <w:tcW w:w="1589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3C5C42" w:rsidRDefault="00A25BE1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eastAsia="Calibri"/>
                <w:spacing w:val="-2"/>
                <w:sz w:val="20"/>
              </w:rPr>
              <w:t>Egzamin</w:t>
            </w:r>
          </w:p>
        </w:tc>
        <w:tc>
          <w:tcPr>
            <w:tcW w:w="16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3C5C42" w:rsidRDefault="00A25BE1">
            <w:pPr>
              <w:pStyle w:val="TableParagraph"/>
              <w:spacing w:before="50"/>
              <w:ind w:left="23" w:right="41"/>
              <w:rPr>
                <w:spacing w:val="-2"/>
                <w:sz w:val="20"/>
              </w:rPr>
            </w:pPr>
            <w:r>
              <w:rPr>
                <w:rFonts w:eastAsia="Calibri"/>
                <w:spacing w:val="-2"/>
                <w:sz w:val="20"/>
              </w:rPr>
              <w:t>Test wielokrotnego wyboru</w:t>
            </w:r>
          </w:p>
          <w:p w:rsidR="003C5C42" w:rsidRPr="00BA5277" w:rsidRDefault="00A25BE1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/>
                <w:spacing w:val="-2"/>
                <w:sz w:val="20"/>
              </w:rPr>
              <w:t>Obiektywny Strukturyzowany Egzamin Kliniczny OSCE</w:t>
            </w:r>
          </w:p>
        </w:tc>
      </w:tr>
      <w:tr w:rsidR="003C5C42">
        <w:trPr>
          <w:trHeight w:hRule="exact" w:val="11339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5C42" w:rsidRDefault="00A25BE1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U9</w:t>
            </w:r>
          </w:p>
        </w:tc>
        <w:tc>
          <w:tcPr>
            <w:tcW w:w="3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5C42" w:rsidRPr="00BA5277" w:rsidRDefault="00A25BE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527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rozpoznać najczęstsze objawy choroby u dorosłych, zastosować badania diagnostyczne i interpretować ich wyniki, przeprowadzić diagnostykę różnicową, wdrożyć terapię, monitorować efekty leczenia oraz ocenić wskazania do konsultacji specjalistycznej, w szczególności w przypadku objawów takich jak: </w:t>
            </w:r>
          </w:p>
          <w:p w:rsidR="003C5C42" w:rsidRPr="00BA5277" w:rsidRDefault="00A25BE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527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1)  gorączka; </w:t>
            </w:r>
          </w:p>
          <w:p w:rsidR="003C5C42" w:rsidRPr="00BA5277" w:rsidRDefault="00A25BE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527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2)  osłabienie; </w:t>
            </w:r>
          </w:p>
          <w:p w:rsidR="003C5C42" w:rsidRPr="00BA5277" w:rsidRDefault="00A25BE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527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3)  utrata apetytu; </w:t>
            </w:r>
          </w:p>
          <w:p w:rsidR="003C5C42" w:rsidRPr="00BA5277" w:rsidRDefault="00A25BE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527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4)  utrata masy ciała; </w:t>
            </w:r>
          </w:p>
          <w:p w:rsidR="003C5C42" w:rsidRPr="00BA5277" w:rsidRDefault="00A25BE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527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5)  wstrząs; </w:t>
            </w:r>
          </w:p>
          <w:p w:rsidR="003C5C42" w:rsidRPr="00BA5277" w:rsidRDefault="00A25BE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527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6)  zatrzymanie akcji serca; </w:t>
            </w:r>
          </w:p>
          <w:p w:rsidR="003C5C42" w:rsidRPr="00BA5277" w:rsidRDefault="00A25BE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527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7)  zaburzenie świadomości, w tym omdlenie; </w:t>
            </w:r>
          </w:p>
          <w:p w:rsidR="003C5C42" w:rsidRPr="00BA5277" w:rsidRDefault="00A25BE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527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8)  obrzęk; </w:t>
            </w:r>
          </w:p>
          <w:p w:rsidR="003C5C42" w:rsidRPr="00BA5277" w:rsidRDefault="00A25BE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527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9)  wysypka; </w:t>
            </w:r>
          </w:p>
          <w:p w:rsidR="003C5C42" w:rsidRPr="00BA5277" w:rsidRDefault="00A25BE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527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10)  kaszel i odkrztuszanie; </w:t>
            </w:r>
          </w:p>
          <w:p w:rsidR="003C5C42" w:rsidRPr="00BA5277" w:rsidRDefault="00A25BE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527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11)  krwioplucie; </w:t>
            </w:r>
          </w:p>
          <w:p w:rsidR="003C5C42" w:rsidRPr="00BA5277" w:rsidRDefault="00A25BE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527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12)  duszność; </w:t>
            </w:r>
          </w:p>
          <w:p w:rsidR="003C5C42" w:rsidRPr="00BA5277" w:rsidRDefault="00A25BE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527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13)  wydzielina z nosa i ucha; </w:t>
            </w:r>
          </w:p>
          <w:p w:rsidR="003C5C42" w:rsidRPr="00BA5277" w:rsidRDefault="00A25BE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527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14)  ból w klatce piersiowej; </w:t>
            </w:r>
          </w:p>
          <w:p w:rsidR="003C5C42" w:rsidRPr="00BA5277" w:rsidRDefault="00A25BE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527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15)  kołatanie serca; </w:t>
            </w:r>
          </w:p>
          <w:p w:rsidR="003C5C42" w:rsidRPr="00BA5277" w:rsidRDefault="00A25BE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527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16)  sinica; </w:t>
            </w:r>
          </w:p>
          <w:p w:rsidR="003C5C42" w:rsidRPr="00BA5277" w:rsidRDefault="00A25BE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527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17)  nudności i wymioty; </w:t>
            </w:r>
          </w:p>
          <w:p w:rsidR="003C5C42" w:rsidRPr="00BA5277" w:rsidRDefault="00A25BE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527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18)  zaburzenia połykania; </w:t>
            </w:r>
          </w:p>
          <w:p w:rsidR="003C5C42" w:rsidRPr="00BA5277" w:rsidRDefault="00A25BE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527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19)  ból brzucha; </w:t>
            </w:r>
          </w:p>
          <w:p w:rsidR="003C5C42" w:rsidRPr="00BA5277" w:rsidRDefault="00A25BE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527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20)  obecność krwi w stolcu; </w:t>
            </w:r>
          </w:p>
          <w:p w:rsidR="003C5C42" w:rsidRPr="00BA5277" w:rsidRDefault="00A25BE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527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21)  zaparcie i biegunka; </w:t>
            </w:r>
          </w:p>
          <w:p w:rsidR="003C5C42" w:rsidRPr="00BA5277" w:rsidRDefault="00A25BE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527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22)  żółtaczka; </w:t>
            </w:r>
          </w:p>
          <w:p w:rsidR="003C5C42" w:rsidRPr="00BA5277" w:rsidRDefault="00A25BE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527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23)  wzdęcia i opór w jamie brzusznej; </w:t>
            </w:r>
          </w:p>
          <w:p w:rsidR="003C5C42" w:rsidRDefault="00A25BE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24)  niedokrwistość; </w:t>
            </w:r>
          </w:p>
          <w:p w:rsidR="003C5C42" w:rsidRDefault="00A25BE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25)  limfadenopatia; </w:t>
            </w:r>
          </w:p>
          <w:p w:rsidR="003C5C42" w:rsidRDefault="003C5C42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  <w:p w:rsidR="003C5C42" w:rsidRDefault="003C5C42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5C42" w:rsidRDefault="00A25BE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E.U9</w:t>
            </w:r>
          </w:p>
          <w:p w:rsidR="003C5C42" w:rsidRDefault="00A25BE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3C5C42" w:rsidRDefault="003C5C4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3C5C42" w:rsidRDefault="00A25BE1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ZP</w:t>
            </w:r>
          </w:p>
        </w:tc>
        <w:tc>
          <w:tcPr>
            <w:tcW w:w="1589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3C5C42" w:rsidRDefault="00A25BE1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eastAsia="Calibri"/>
                <w:spacing w:val="-2"/>
                <w:sz w:val="20"/>
              </w:rPr>
              <w:t>Egzamin</w:t>
            </w:r>
          </w:p>
        </w:tc>
        <w:tc>
          <w:tcPr>
            <w:tcW w:w="16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3C5C42" w:rsidRDefault="00A25BE1">
            <w:pPr>
              <w:pStyle w:val="TableParagraph"/>
              <w:spacing w:before="50"/>
              <w:ind w:left="23" w:right="41"/>
              <w:rPr>
                <w:spacing w:val="-2"/>
                <w:sz w:val="20"/>
              </w:rPr>
            </w:pPr>
            <w:r>
              <w:rPr>
                <w:rFonts w:eastAsia="Calibri"/>
                <w:spacing w:val="-2"/>
                <w:sz w:val="20"/>
              </w:rPr>
              <w:t>Test wielokrotnego wyboru</w:t>
            </w:r>
          </w:p>
        </w:tc>
      </w:tr>
      <w:tr w:rsidR="003C5C42">
        <w:trPr>
          <w:trHeight w:hRule="exact" w:val="5272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5C42" w:rsidRDefault="003C5C42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3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5C42" w:rsidRPr="00BA5277" w:rsidRDefault="00A25BE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527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26)  zaburzenia oddawania moczu; </w:t>
            </w:r>
          </w:p>
          <w:p w:rsidR="003C5C42" w:rsidRPr="00BA5277" w:rsidRDefault="00A25BE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527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27)  krwiomocz i białkomocz; </w:t>
            </w:r>
          </w:p>
          <w:p w:rsidR="003C5C42" w:rsidRPr="00BA5277" w:rsidRDefault="00A25BE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527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28)  zaburzenia miesiączkowania; </w:t>
            </w:r>
          </w:p>
          <w:p w:rsidR="003C5C42" w:rsidRPr="00BA5277" w:rsidRDefault="00A25BE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527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29)  obniżenie nastroju i stany lękowe; </w:t>
            </w:r>
          </w:p>
          <w:p w:rsidR="003C5C42" w:rsidRPr="00BA5277" w:rsidRDefault="00A25BE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527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30)  zaburzenia pamięci i funkcji poznawczych; </w:t>
            </w:r>
          </w:p>
          <w:p w:rsidR="003C5C42" w:rsidRPr="00BA5277" w:rsidRDefault="00A25BE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527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31)  ból głowy; </w:t>
            </w:r>
          </w:p>
          <w:p w:rsidR="003C5C42" w:rsidRPr="00BA5277" w:rsidRDefault="00A25BE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527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32)  zawroty głowy; </w:t>
            </w:r>
          </w:p>
          <w:p w:rsidR="003C5C42" w:rsidRPr="00BA5277" w:rsidRDefault="00A25BE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527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33)  niedowład; </w:t>
            </w:r>
          </w:p>
          <w:p w:rsidR="003C5C42" w:rsidRPr="00BA5277" w:rsidRDefault="00A25BE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527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34)  drgawki; </w:t>
            </w:r>
          </w:p>
          <w:p w:rsidR="003C5C42" w:rsidRPr="00BA5277" w:rsidRDefault="00A25BE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527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35)  ból pleców; </w:t>
            </w:r>
          </w:p>
          <w:p w:rsidR="003C5C42" w:rsidRPr="00BA5277" w:rsidRDefault="00A25BE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A527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36)  ból stawów; </w:t>
            </w:r>
          </w:p>
          <w:p w:rsidR="003C5C42" w:rsidRPr="00BA5277" w:rsidRDefault="00A25BE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52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37)  uraz lub oparzenie; </w:t>
            </w:r>
          </w:p>
          <w:p w:rsidR="003C5C42" w:rsidRPr="00BA5277" w:rsidRDefault="00A25BE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5277">
              <w:rPr>
                <w:rFonts w:ascii="Times New Roman" w:eastAsia="Times New Roman" w:hAnsi="Times New Roman" w:cs="Times New Roman"/>
                <w:sz w:val="20"/>
                <w:szCs w:val="20"/>
              </w:rPr>
              <w:t>38)  odwodnienie i przewodnienie;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5C42" w:rsidRPr="00BA5277" w:rsidRDefault="003C5C42">
            <w:pPr>
              <w:pStyle w:val="TableParagraph"/>
              <w:ind w:left="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3C5C42" w:rsidRPr="00BA5277" w:rsidRDefault="003C5C42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3C5C42" w:rsidRPr="00BA5277" w:rsidRDefault="003C5C42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3C5C42" w:rsidRPr="00BA5277" w:rsidRDefault="003C5C42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C5C42">
        <w:trPr>
          <w:trHeight w:hRule="exact" w:val="10648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5C42" w:rsidRDefault="00A25BE1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U10</w:t>
            </w:r>
          </w:p>
        </w:tc>
        <w:tc>
          <w:tcPr>
            <w:tcW w:w="3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5C42" w:rsidRPr="00BA5277" w:rsidRDefault="00A25BE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52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rozpoznać najczęstsze objawy choroby u dzieci, zastosować badania diagnostyczne i interpretować ich wyniki, przeprowadzić diagnostykę różnicową, wdrożyć terapię, monitorować efekty leczenia oraz ocenić wskazania do konsultacji specjalistycznej, w szczególności w przypadku objawów takich jak: </w:t>
            </w:r>
          </w:p>
          <w:p w:rsidR="003C5C42" w:rsidRPr="00BA5277" w:rsidRDefault="00A25BE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52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1)  drgawki i zaburzenia świadomości; </w:t>
            </w:r>
          </w:p>
          <w:p w:rsidR="003C5C42" w:rsidRPr="00BA5277" w:rsidRDefault="00A25BE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52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2)  kołatanie serca; </w:t>
            </w:r>
          </w:p>
          <w:p w:rsidR="003C5C42" w:rsidRPr="00BA5277" w:rsidRDefault="00A25BE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5277">
              <w:rPr>
                <w:rFonts w:ascii="Times New Roman" w:eastAsia="Times New Roman" w:hAnsi="Times New Roman" w:cs="Times New Roman"/>
                <w:sz w:val="20"/>
                <w:szCs w:val="20"/>
              </w:rPr>
              <w:t>3) gorączka;</w:t>
            </w:r>
          </w:p>
          <w:p w:rsidR="003C5C42" w:rsidRPr="00BA5277" w:rsidRDefault="00A25BE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5277">
              <w:rPr>
                <w:rFonts w:ascii="Times New Roman" w:eastAsia="Times New Roman" w:hAnsi="Times New Roman" w:cs="Times New Roman"/>
                <w:sz w:val="20"/>
                <w:szCs w:val="20"/>
              </w:rPr>
              <w:t>4) kaszel i odkrztuszanie; duszność;</w:t>
            </w:r>
          </w:p>
          <w:p w:rsidR="003C5C42" w:rsidRPr="00BA5277" w:rsidRDefault="00A25BE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5277">
              <w:rPr>
                <w:rFonts w:ascii="Times New Roman" w:eastAsia="Times New Roman" w:hAnsi="Times New Roman" w:cs="Times New Roman"/>
                <w:sz w:val="20"/>
                <w:szCs w:val="20"/>
              </w:rPr>
              <w:t>5) wydzielina z nosa i ucha; zaburzenia oddawania moczu; wysypka;</w:t>
            </w:r>
          </w:p>
          <w:p w:rsidR="003C5C42" w:rsidRPr="00BA5277" w:rsidRDefault="00A25BE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5277">
              <w:rPr>
                <w:rFonts w:ascii="Times New Roman" w:eastAsia="Times New Roman" w:hAnsi="Times New Roman" w:cs="Times New Roman"/>
                <w:sz w:val="20"/>
                <w:szCs w:val="20"/>
              </w:rPr>
              <w:t>6) niedokrwistość;</w:t>
            </w:r>
          </w:p>
          <w:p w:rsidR="003C5C42" w:rsidRPr="00BA5277" w:rsidRDefault="00A25BE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52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7) zaburzenia odżywiania; zaburzenia wzrastania; </w:t>
            </w:r>
          </w:p>
          <w:p w:rsidR="003C5C42" w:rsidRPr="00BA5277" w:rsidRDefault="00A25BE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52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8)  omdlenie; </w:t>
            </w:r>
          </w:p>
          <w:p w:rsidR="003C5C42" w:rsidRPr="00BA5277" w:rsidRDefault="00A25BE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52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9)  bóle kostno-stawowe; </w:t>
            </w:r>
          </w:p>
          <w:p w:rsidR="003C5C42" w:rsidRPr="00BA5277" w:rsidRDefault="00A25BE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52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10)  obrzęki; </w:t>
            </w:r>
          </w:p>
          <w:p w:rsidR="003C5C42" w:rsidRPr="00BA5277" w:rsidRDefault="00A25BE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52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11)  limfadenopatia; </w:t>
            </w:r>
          </w:p>
          <w:p w:rsidR="003C5C42" w:rsidRPr="00BA5277" w:rsidRDefault="00A25BE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52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12)  ból brzucha; </w:t>
            </w:r>
          </w:p>
          <w:p w:rsidR="003C5C42" w:rsidRPr="00BA5277" w:rsidRDefault="00A25BE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52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13)  zaparcie i biegunka; </w:t>
            </w:r>
          </w:p>
          <w:p w:rsidR="003C5C42" w:rsidRPr="00BA5277" w:rsidRDefault="00A25BE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52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14)  obecność krwi w stolcu; </w:t>
            </w:r>
          </w:p>
          <w:p w:rsidR="003C5C42" w:rsidRPr="00BA5277" w:rsidRDefault="00A25BE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52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15)  odwodnienie; </w:t>
            </w:r>
          </w:p>
          <w:p w:rsidR="003C5C42" w:rsidRPr="00BA5277" w:rsidRDefault="00A25BE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52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16)  żółtaczka; </w:t>
            </w:r>
          </w:p>
          <w:p w:rsidR="003C5C42" w:rsidRPr="00BA5277" w:rsidRDefault="00A25BE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52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17)  sinica; </w:t>
            </w:r>
          </w:p>
          <w:p w:rsidR="003C5C42" w:rsidRPr="00BA5277" w:rsidRDefault="00A25BE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52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18)  ból głowy; </w:t>
            </w:r>
          </w:p>
          <w:p w:rsidR="003C5C42" w:rsidRPr="00BA5277" w:rsidRDefault="00A25BE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5277">
              <w:rPr>
                <w:rFonts w:ascii="Times New Roman" w:eastAsia="Times New Roman" w:hAnsi="Times New Roman" w:cs="Times New Roman"/>
                <w:sz w:val="20"/>
                <w:szCs w:val="20"/>
              </w:rPr>
              <w:t>19)  zespół czerwonego oka;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5C42" w:rsidRDefault="00A25BE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E.U10</w:t>
            </w:r>
          </w:p>
          <w:p w:rsidR="003C5C42" w:rsidRDefault="00A25BE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3C5C42" w:rsidRDefault="003C5C4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3C5C42" w:rsidRDefault="00A25BE1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ZP</w:t>
            </w:r>
          </w:p>
        </w:tc>
        <w:tc>
          <w:tcPr>
            <w:tcW w:w="1589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3C5C42" w:rsidRDefault="00A25BE1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eastAsia="Calibri"/>
                <w:spacing w:val="-2"/>
                <w:sz w:val="20"/>
              </w:rPr>
              <w:t>Egzamin</w:t>
            </w:r>
          </w:p>
        </w:tc>
        <w:tc>
          <w:tcPr>
            <w:tcW w:w="16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3C5C42" w:rsidRDefault="00A25BE1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eastAsia="Calibri"/>
                <w:spacing w:val="-2"/>
                <w:sz w:val="20"/>
              </w:rPr>
              <w:t>Test wielokrotnego wyboru</w:t>
            </w:r>
          </w:p>
        </w:tc>
      </w:tr>
      <w:tr w:rsidR="003C5C42">
        <w:trPr>
          <w:trHeight w:hRule="exact" w:val="2690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5C42" w:rsidRDefault="00A25BE1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lastRenderedPageBreak/>
              <w:t>U11</w:t>
            </w:r>
          </w:p>
        </w:tc>
        <w:tc>
          <w:tcPr>
            <w:tcW w:w="3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5C42" w:rsidRPr="00BA5277" w:rsidRDefault="00A25BE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5277">
              <w:rPr>
                <w:rFonts w:ascii="Times New Roman" w:eastAsia="Times New Roman" w:hAnsi="Times New Roman" w:cs="Times New Roman"/>
                <w:sz w:val="20"/>
                <w:szCs w:val="20"/>
              </w:rPr>
              <w:t>rozpoznawać objawy ryzykownego i szkodliwego używania alkoholu oraz problemowego używania innych substancji psychoaktywnych, objawy uzależnienia od substancji psychoaktywnych oraz uzależnień behawioralnych i proponować prawidłowe postępowanie terapeutyczne oraz medyczne;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5C42" w:rsidRDefault="00A25BE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E.U11</w:t>
            </w:r>
          </w:p>
          <w:p w:rsidR="003C5C42" w:rsidRDefault="00A25BE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3C5C42" w:rsidRDefault="003C5C4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3C5C42" w:rsidRDefault="00A25BE1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S/ZP</w:t>
            </w:r>
          </w:p>
        </w:tc>
        <w:tc>
          <w:tcPr>
            <w:tcW w:w="1589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3C5C42" w:rsidRDefault="00A25BE1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eastAsia="Calibri"/>
                <w:spacing w:val="-2"/>
                <w:sz w:val="20"/>
              </w:rPr>
              <w:t>Egzamin</w:t>
            </w:r>
          </w:p>
        </w:tc>
        <w:tc>
          <w:tcPr>
            <w:tcW w:w="16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3C5C42" w:rsidRDefault="00A25BE1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eastAsia="Calibri"/>
                <w:spacing w:val="-2"/>
                <w:sz w:val="20"/>
              </w:rPr>
              <w:t>Test wielokrotnego wyboru</w:t>
            </w:r>
          </w:p>
        </w:tc>
      </w:tr>
      <w:tr w:rsidR="003C5C42">
        <w:trPr>
          <w:trHeight w:hRule="exact" w:val="821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5C42" w:rsidRDefault="00A25BE1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U13</w:t>
            </w:r>
          </w:p>
          <w:p w:rsidR="003C5C42" w:rsidRDefault="003C5C42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  <w:p w:rsidR="003C5C42" w:rsidRDefault="003C5C42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  <w:p w:rsidR="003C5C42" w:rsidRDefault="003C5C42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  <w:p w:rsidR="003C5C42" w:rsidRDefault="003C5C42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  <w:p w:rsidR="003C5C42" w:rsidRDefault="003C5C42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3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5C42" w:rsidRPr="00BA5277" w:rsidRDefault="00A25BE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5277">
              <w:rPr>
                <w:rFonts w:ascii="Times New Roman" w:eastAsia="Times New Roman" w:hAnsi="Times New Roman" w:cs="Times New Roman"/>
                <w:sz w:val="20"/>
                <w:szCs w:val="20"/>
              </w:rPr>
              <w:t>kwalifikować pacjenta do szczepień ochronnych;</w:t>
            </w:r>
          </w:p>
          <w:p w:rsidR="003C5C42" w:rsidRPr="00BA5277" w:rsidRDefault="003C5C42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5C42" w:rsidRDefault="00A25BE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E.U13</w:t>
            </w:r>
          </w:p>
          <w:p w:rsidR="003C5C42" w:rsidRDefault="00A25BE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3C5C42" w:rsidRDefault="003C5C4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3C5C42" w:rsidRDefault="00A25BE1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S/ZP</w:t>
            </w:r>
          </w:p>
        </w:tc>
        <w:tc>
          <w:tcPr>
            <w:tcW w:w="1589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3C5C42" w:rsidRDefault="00A25BE1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eastAsia="Calibri"/>
                <w:spacing w:val="-2"/>
                <w:sz w:val="20"/>
              </w:rPr>
              <w:t>Sprawdzian praktyczny</w:t>
            </w:r>
          </w:p>
        </w:tc>
        <w:tc>
          <w:tcPr>
            <w:tcW w:w="16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3C5C42" w:rsidRDefault="00A25BE1">
            <w:pPr>
              <w:pStyle w:val="TableParagraph"/>
              <w:spacing w:before="50"/>
              <w:ind w:left="23" w:right="41"/>
              <w:rPr>
                <w:spacing w:val="-2"/>
                <w:sz w:val="20"/>
              </w:rPr>
            </w:pPr>
            <w:r>
              <w:rPr>
                <w:rFonts w:eastAsia="Calibri"/>
                <w:spacing w:val="-2"/>
                <w:sz w:val="20"/>
              </w:rPr>
              <w:t>Test wielokrotnego wyboru</w:t>
            </w:r>
          </w:p>
          <w:p w:rsidR="003C5C42" w:rsidRDefault="00A25BE1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Obiektywny Strukturyzowany Egzamin Kliniczny OSCE</w:t>
            </w:r>
          </w:p>
          <w:p w:rsidR="003C5C42" w:rsidRDefault="00A25BE1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Kliniczny OSCE</w:t>
            </w:r>
          </w:p>
        </w:tc>
      </w:tr>
      <w:tr w:rsidR="003C5C42">
        <w:trPr>
          <w:trHeight w:hRule="exact" w:val="1292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5C42" w:rsidRDefault="00A25BE1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U17</w:t>
            </w:r>
          </w:p>
        </w:tc>
        <w:tc>
          <w:tcPr>
            <w:tcW w:w="3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5C42" w:rsidRPr="00BA5277" w:rsidRDefault="00A25BE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5277">
              <w:rPr>
                <w:rFonts w:ascii="Times New Roman" w:eastAsia="Times New Roman" w:hAnsi="Times New Roman" w:cs="Times New Roman"/>
                <w:sz w:val="20"/>
                <w:szCs w:val="20"/>
              </w:rPr>
              <w:t>uczestniczyć w procesie godnego umierania pacjenta, wykorzystując potencjał opieki paliatywnej;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5C42" w:rsidRDefault="00A25BE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E.U17</w:t>
            </w:r>
          </w:p>
          <w:p w:rsidR="003C5C42" w:rsidRDefault="00A25BE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3C5C42" w:rsidRDefault="003C5C4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3C5C42" w:rsidRDefault="00A25BE1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S/ZP</w:t>
            </w:r>
          </w:p>
        </w:tc>
        <w:tc>
          <w:tcPr>
            <w:tcW w:w="1589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3C5C42" w:rsidRDefault="00A25BE1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eastAsia="Calibri"/>
                <w:spacing w:val="-2"/>
                <w:sz w:val="20"/>
              </w:rPr>
              <w:t>Sprawdzian praktyczny</w:t>
            </w:r>
          </w:p>
        </w:tc>
        <w:tc>
          <w:tcPr>
            <w:tcW w:w="16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3C5C42" w:rsidRDefault="00A25BE1">
            <w:pPr>
              <w:pStyle w:val="TableParagraph"/>
              <w:spacing w:before="50"/>
              <w:ind w:left="23" w:right="41"/>
              <w:rPr>
                <w:spacing w:val="-2"/>
                <w:sz w:val="20"/>
              </w:rPr>
            </w:pPr>
            <w:r>
              <w:rPr>
                <w:rFonts w:eastAsia="Calibri"/>
                <w:spacing w:val="-2"/>
                <w:sz w:val="20"/>
              </w:rPr>
              <w:t>Test wielokrotnego wyboru</w:t>
            </w:r>
          </w:p>
          <w:p w:rsidR="003C5C42" w:rsidRDefault="003C5C42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C5C42">
        <w:trPr>
          <w:trHeight w:hRule="exact" w:val="1245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5C42" w:rsidRDefault="00A25BE1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U18</w:t>
            </w:r>
          </w:p>
        </w:tc>
        <w:tc>
          <w:tcPr>
            <w:tcW w:w="3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5C42" w:rsidRPr="00BA5277" w:rsidRDefault="00A25BE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5277">
              <w:rPr>
                <w:rFonts w:ascii="Times New Roman" w:eastAsia="Times New Roman" w:hAnsi="Times New Roman" w:cs="Times New Roman"/>
                <w:sz w:val="20"/>
                <w:szCs w:val="20"/>
              </w:rPr>
              <w:t>prowadzić dokumentację medyczną pacjenta, w tym w postaci elektronicznej, zgodnie z przepisami prawa;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5C42" w:rsidRDefault="00A25BE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E.U18</w:t>
            </w:r>
          </w:p>
          <w:p w:rsidR="003C5C42" w:rsidRDefault="00A25BE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3C5C42" w:rsidRDefault="003C5C4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3C5C42" w:rsidRDefault="00A25BE1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ZP</w:t>
            </w:r>
          </w:p>
        </w:tc>
        <w:tc>
          <w:tcPr>
            <w:tcW w:w="1589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3C5C42" w:rsidRDefault="00A25BE1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eastAsia="Calibri"/>
                <w:spacing w:val="-2"/>
                <w:sz w:val="20"/>
              </w:rPr>
              <w:t>Sprawdzian praktyczny</w:t>
            </w:r>
          </w:p>
        </w:tc>
        <w:tc>
          <w:tcPr>
            <w:tcW w:w="16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3C5C42" w:rsidRDefault="00A25BE1">
            <w:pPr>
              <w:pStyle w:val="TableParagraph"/>
              <w:spacing w:before="50"/>
              <w:ind w:left="23" w:right="41"/>
              <w:rPr>
                <w:spacing w:val="-2"/>
                <w:sz w:val="20"/>
              </w:rPr>
            </w:pPr>
            <w:r>
              <w:rPr>
                <w:rFonts w:eastAsia="Calibri"/>
                <w:spacing w:val="-2"/>
                <w:sz w:val="20"/>
              </w:rPr>
              <w:t>Test wielokrotnego wyboru</w:t>
            </w:r>
          </w:p>
          <w:p w:rsidR="003C5C42" w:rsidRDefault="00A25BE1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iCs/>
                <w:spacing w:val="-1"/>
                <w:sz w:val="20"/>
                <w:szCs w:val="20"/>
                <w:lang w:val="en-US"/>
              </w:rPr>
              <w:t>obserwacja</w:t>
            </w:r>
          </w:p>
        </w:tc>
      </w:tr>
      <w:tr w:rsidR="003C5C42">
        <w:trPr>
          <w:trHeight w:hRule="exact" w:val="1465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5C42" w:rsidRDefault="00A25BE1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U20</w:t>
            </w:r>
          </w:p>
        </w:tc>
        <w:tc>
          <w:tcPr>
            <w:tcW w:w="3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5C42" w:rsidRPr="00BA5277" w:rsidRDefault="00A25BE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5277">
              <w:rPr>
                <w:rFonts w:ascii="Times New Roman" w:eastAsia="Times New Roman" w:hAnsi="Times New Roman" w:cs="Times New Roman"/>
                <w:sz w:val="20"/>
                <w:szCs w:val="20"/>
              </w:rPr>
              <w:t>udzielać świadczeń zdrowotnych z użyciem dostępnych systemów teleinformatycznych lub systemów łączności wykorzystywanych w ochronie zdrowia;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5C42" w:rsidRDefault="00A25BE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E.U20</w:t>
            </w:r>
          </w:p>
          <w:p w:rsidR="003C5C42" w:rsidRDefault="00A25BE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3C5C42" w:rsidRDefault="003C5C4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3C5C42" w:rsidRDefault="00A25BE1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ZP</w:t>
            </w:r>
          </w:p>
        </w:tc>
        <w:tc>
          <w:tcPr>
            <w:tcW w:w="1589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3C5C42" w:rsidRDefault="00A25BE1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eastAsia="Calibri"/>
                <w:spacing w:val="-2"/>
                <w:sz w:val="20"/>
              </w:rPr>
              <w:t>Sprawdzian praktyczny</w:t>
            </w:r>
          </w:p>
        </w:tc>
        <w:tc>
          <w:tcPr>
            <w:tcW w:w="16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3C5C42" w:rsidRDefault="00A25BE1">
            <w:pPr>
              <w:pStyle w:val="TableParagraph"/>
              <w:spacing w:before="50"/>
              <w:ind w:left="23" w:right="41"/>
              <w:rPr>
                <w:spacing w:val="-2"/>
                <w:sz w:val="20"/>
              </w:rPr>
            </w:pPr>
            <w:r>
              <w:rPr>
                <w:rFonts w:eastAsia="Calibri"/>
                <w:spacing w:val="-2"/>
                <w:sz w:val="20"/>
              </w:rPr>
              <w:t>Test wielokrotnego wyboru</w:t>
            </w:r>
          </w:p>
          <w:p w:rsidR="003C5C42" w:rsidRDefault="00A25BE1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iCs/>
                <w:spacing w:val="-1"/>
                <w:sz w:val="20"/>
                <w:szCs w:val="20"/>
                <w:lang w:val="en-US"/>
              </w:rPr>
              <w:t>obserwacja</w:t>
            </w:r>
          </w:p>
        </w:tc>
      </w:tr>
      <w:tr w:rsidR="003C5C42">
        <w:trPr>
          <w:trHeight w:hRule="exact" w:val="1267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5C42" w:rsidRDefault="00A25BE1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U21</w:t>
            </w:r>
          </w:p>
        </w:tc>
        <w:tc>
          <w:tcPr>
            <w:tcW w:w="3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5C42" w:rsidRPr="00BA5277" w:rsidRDefault="00A25BE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5277">
              <w:rPr>
                <w:rFonts w:ascii="Times New Roman" w:eastAsia="Times New Roman" w:hAnsi="Times New Roman" w:cs="Times New Roman"/>
                <w:sz w:val="20"/>
                <w:szCs w:val="20"/>
              </w:rPr>
              <w:t>prowadzić edukację zdrowotną pacjenta, w tym edukację żywieniową dostosowaną do indywidualnych potrzeb;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5C42" w:rsidRDefault="00A25BE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E.U21</w:t>
            </w:r>
          </w:p>
          <w:p w:rsidR="003C5C42" w:rsidRDefault="00A25BE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3C5C42" w:rsidRDefault="003C5C4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3C5C42" w:rsidRDefault="00A25BE1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S/ZP</w:t>
            </w:r>
          </w:p>
        </w:tc>
        <w:tc>
          <w:tcPr>
            <w:tcW w:w="1589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3C5C42" w:rsidRDefault="00A25BE1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eastAsia="Calibri"/>
                <w:spacing w:val="-2"/>
                <w:sz w:val="20"/>
              </w:rPr>
              <w:t>Sprawdzian praktyczny</w:t>
            </w:r>
          </w:p>
        </w:tc>
        <w:tc>
          <w:tcPr>
            <w:tcW w:w="16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3C5C42" w:rsidRDefault="00A25BE1">
            <w:pPr>
              <w:pStyle w:val="TableParagraph"/>
              <w:spacing w:before="50"/>
              <w:ind w:left="23" w:right="41"/>
              <w:rPr>
                <w:spacing w:val="-2"/>
                <w:sz w:val="20"/>
              </w:rPr>
            </w:pPr>
            <w:r>
              <w:rPr>
                <w:rFonts w:eastAsia="Calibri"/>
                <w:spacing w:val="-2"/>
                <w:sz w:val="20"/>
              </w:rPr>
              <w:t>Test wielokrotnego wyboru</w:t>
            </w:r>
          </w:p>
          <w:p w:rsidR="003C5C42" w:rsidRPr="00BA5277" w:rsidRDefault="00A25BE1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Obiektywny Strukturyzowany Egzamin Kliniczny OSCE</w:t>
            </w:r>
          </w:p>
        </w:tc>
      </w:tr>
      <w:tr w:rsidR="003C5C42">
        <w:trPr>
          <w:trHeight w:hRule="exact" w:val="1001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5C42" w:rsidRDefault="00A25BE1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U22</w:t>
            </w:r>
          </w:p>
        </w:tc>
        <w:tc>
          <w:tcPr>
            <w:tcW w:w="3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5C42" w:rsidRPr="00BA5277" w:rsidRDefault="00A25BE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5277">
              <w:rPr>
                <w:rFonts w:ascii="Times New Roman" w:eastAsia="Times New Roman" w:hAnsi="Times New Roman" w:cs="Times New Roman"/>
                <w:sz w:val="20"/>
                <w:szCs w:val="20"/>
              </w:rPr>
              <w:t>zastosować racjonalną antybiotykoterapię w zależności od stanu klinicznego pacjenta;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5C42" w:rsidRDefault="00A25BE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E.U22</w:t>
            </w:r>
          </w:p>
          <w:p w:rsidR="003C5C42" w:rsidRDefault="00A25BE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3C5C42" w:rsidRDefault="003C5C4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3C5C42" w:rsidRDefault="00A25BE1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S/ZP</w:t>
            </w:r>
          </w:p>
        </w:tc>
        <w:tc>
          <w:tcPr>
            <w:tcW w:w="1589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3C5C42" w:rsidRDefault="00A25BE1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eastAsia="Calibri"/>
                <w:spacing w:val="-2"/>
                <w:sz w:val="20"/>
              </w:rPr>
              <w:t>Sprawdzian praktyczny</w:t>
            </w:r>
          </w:p>
        </w:tc>
        <w:tc>
          <w:tcPr>
            <w:tcW w:w="16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3C5C42" w:rsidRDefault="00A25BE1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eastAsia="Calibri"/>
                <w:spacing w:val="-2"/>
                <w:sz w:val="20"/>
              </w:rPr>
              <w:t>Test wielokrotnego wyboru</w:t>
            </w:r>
          </w:p>
        </w:tc>
      </w:tr>
      <w:tr w:rsidR="003C5C42">
        <w:trPr>
          <w:trHeight w:hRule="exact" w:val="3681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5C42" w:rsidRDefault="00A25BE1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U23</w:t>
            </w:r>
          </w:p>
        </w:tc>
        <w:tc>
          <w:tcPr>
            <w:tcW w:w="3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5C42" w:rsidRPr="00BA5277" w:rsidRDefault="00A25BE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5277">
              <w:rPr>
                <w:rFonts w:ascii="Times New Roman" w:eastAsia="Times New Roman" w:hAnsi="Times New Roman" w:cs="Times New Roman"/>
                <w:sz w:val="20"/>
                <w:szCs w:val="20"/>
              </w:rPr>
              <w:t>prowadzić rozmowę z pacjentem z uwzględnieniem schematu rozmowy (rozpoczęcie rozmowy, zbieranie informacji, wyjaśnianie i planowanie, zakończenie rozmowy), uwzględniając nadawanie struktury takiej rozmowie oraz kształtując relacje z pacjentem z użyciem wybranego modelu (np. wytycznych Calgary-Cambridge, Segue, Kalamazoo Consensus, Maastricht Maas Global), w tym za pomocą środków komunikacji elektronicznej;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5C42" w:rsidRDefault="00A25BE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E.U23</w:t>
            </w:r>
          </w:p>
          <w:p w:rsidR="003C5C42" w:rsidRDefault="00A25BE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3C5C42" w:rsidRDefault="003C5C4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3C5C42" w:rsidRDefault="00A25BE1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ZP</w:t>
            </w:r>
          </w:p>
        </w:tc>
        <w:tc>
          <w:tcPr>
            <w:tcW w:w="1589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3C5C42" w:rsidRDefault="00A25BE1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eastAsia="Calibri"/>
                <w:spacing w:val="-2"/>
                <w:sz w:val="20"/>
              </w:rPr>
              <w:t>Sprawdzian praktyczny</w:t>
            </w:r>
          </w:p>
        </w:tc>
        <w:tc>
          <w:tcPr>
            <w:tcW w:w="16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3C5C42" w:rsidRDefault="00A25BE1">
            <w:pPr>
              <w:pStyle w:val="TableParagraph"/>
              <w:spacing w:before="50"/>
              <w:ind w:left="23" w:right="41"/>
              <w:rPr>
                <w:spacing w:val="-2"/>
                <w:sz w:val="20"/>
              </w:rPr>
            </w:pPr>
            <w:r>
              <w:rPr>
                <w:rFonts w:eastAsia="Calibri"/>
                <w:spacing w:val="-2"/>
                <w:sz w:val="20"/>
              </w:rPr>
              <w:t>Test wielokrotnego wyboru</w:t>
            </w:r>
          </w:p>
          <w:p w:rsidR="003C5C42" w:rsidRDefault="00A25BE1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iCs/>
                <w:spacing w:val="-1"/>
                <w:sz w:val="20"/>
                <w:szCs w:val="20"/>
                <w:lang w:val="en-US"/>
              </w:rPr>
              <w:t>obserwacja</w:t>
            </w:r>
          </w:p>
        </w:tc>
      </w:tr>
      <w:tr w:rsidR="003C5C42">
        <w:trPr>
          <w:trHeight w:hRule="exact" w:val="2261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5C42" w:rsidRDefault="00A25BE1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U25</w:t>
            </w:r>
          </w:p>
        </w:tc>
        <w:tc>
          <w:tcPr>
            <w:tcW w:w="3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5C42" w:rsidRPr="00BA5277" w:rsidRDefault="00A25BE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5277">
              <w:rPr>
                <w:rFonts w:ascii="Times New Roman" w:eastAsia="Times New Roman" w:hAnsi="Times New Roman" w:cs="Times New Roman"/>
                <w:sz w:val="20"/>
                <w:szCs w:val="20"/>
              </w:rPr>
              <w:t>przekazywać pacjentowi informacje, dostosowując ich ilość i treść do potrzeb i możliwości pacjenta, oraz uzupełniać informacje werbalne modelami i informacją pisemną, w tym wykresami i instrukcjami oraz odpowiednio je stosować;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5C42" w:rsidRDefault="00A25BE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E.U25</w:t>
            </w:r>
          </w:p>
          <w:p w:rsidR="003C5C42" w:rsidRDefault="00A25BE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3C5C42" w:rsidRDefault="003C5C4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3C5C42" w:rsidRDefault="00A25BE1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ZP</w:t>
            </w:r>
          </w:p>
        </w:tc>
        <w:tc>
          <w:tcPr>
            <w:tcW w:w="1589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3C5C42" w:rsidRDefault="00A25BE1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eastAsia="Calibri"/>
                <w:spacing w:val="-2"/>
                <w:sz w:val="20"/>
              </w:rPr>
              <w:t>Sprawdzian praktyczny</w:t>
            </w:r>
          </w:p>
        </w:tc>
        <w:tc>
          <w:tcPr>
            <w:tcW w:w="16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3C5C42" w:rsidRDefault="00A25BE1">
            <w:pPr>
              <w:pStyle w:val="TableParagraph"/>
              <w:spacing w:before="50"/>
              <w:ind w:left="23" w:right="41"/>
              <w:rPr>
                <w:spacing w:val="-2"/>
                <w:sz w:val="20"/>
              </w:rPr>
            </w:pPr>
            <w:r>
              <w:rPr>
                <w:rFonts w:eastAsia="Calibri"/>
                <w:spacing w:val="-2"/>
                <w:sz w:val="20"/>
              </w:rPr>
              <w:t>Test wielokrotnego wyboru</w:t>
            </w:r>
          </w:p>
          <w:p w:rsidR="003C5C42" w:rsidRDefault="00A25BE1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iCs/>
                <w:spacing w:val="-1"/>
                <w:sz w:val="20"/>
                <w:szCs w:val="20"/>
                <w:lang w:val="en-US"/>
              </w:rPr>
              <w:t>obserwacja</w:t>
            </w:r>
          </w:p>
        </w:tc>
      </w:tr>
      <w:tr w:rsidR="003C5C42">
        <w:trPr>
          <w:trHeight w:hRule="exact" w:val="1287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5C42" w:rsidRDefault="00A25BE1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lastRenderedPageBreak/>
              <w:t>U27</w:t>
            </w:r>
          </w:p>
        </w:tc>
        <w:tc>
          <w:tcPr>
            <w:tcW w:w="3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5C42" w:rsidRPr="00BA5277" w:rsidRDefault="00A25BE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5277">
              <w:rPr>
                <w:rFonts w:ascii="Times New Roman" w:eastAsia="Times New Roman" w:hAnsi="Times New Roman" w:cs="Times New Roman"/>
                <w:sz w:val="20"/>
                <w:szCs w:val="20"/>
              </w:rPr>
              <w:t>komunikować się z pacjentami z grup zagrożonych wykluczeniem ekonomicznym lub społecznym, z poszanowaniem ich godności;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5C42" w:rsidRDefault="00A25BE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E.U27</w:t>
            </w:r>
          </w:p>
          <w:p w:rsidR="003C5C42" w:rsidRDefault="00A25BE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3C5C42" w:rsidRDefault="003C5C4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3C5C42" w:rsidRDefault="00A25BE1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ZP</w:t>
            </w:r>
          </w:p>
        </w:tc>
        <w:tc>
          <w:tcPr>
            <w:tcW w:w="1589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3C5C42" w:rsidRDefault="00A25BE1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eastAsia="Calibri"/>
                <w:spacing w:val="-2"/>
                <w:sz w:val="20"/>
              </w:rPr>
              <w:t>Sprawdzian praktyczny</w:t>
            </w:r>
          </w:p>
        </w:tc>
        <w:tc>
          <w:tcPr>
            <w:tcW w:w="16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3C5C42" w:rsidRDefault="00A25BE1">
            <w:pPr>
              <w:pStyle w:val="TableParagraph"/>
              <w:spacing w:before="50"/>
              <w:ind w:right="41"/>
              <w:rPr>
                <w:spacing w:val="-2"/>
                <w:sz w:val="20"/>
              </w:rPr>
            </w:pPr>
            <w:r>
              <w:rPr>
                <w:rFonts w:eastAsia="Calibri"/>
                <w:spacing w:val="-2"/>
                <w:sz w:val="20"/>
              </w:rPr>
              <w:t>Test wielokrotnego wyboru</w:t>
            </w:r>
          </w:p>
          <w:p w:rsidR="003C5C42" w:rsidRDefault="00A25BE1">
            <w:pPr>
              <w:pStyle w:val="TableParagraph"/>
              <w:spacing w:before="50"/>
              <w:ind w:right="4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iCs/>
                <w:spacing w:val="-1"/>
                <w:sz w:val="20"/>
                <w:szCs w:val="20"/>
                <w:lang w:val="en-US"/>
              </w:rPr>
              <w:t>obserwacja</w:t>
            </w:r>
          </w:p>
        </w:tc>
      </w:tr>
      <w:tr w:rsidR="003C5C42">
        <w:trPr>
          <w:trHeight w:hRule="exact" w:val="1852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5C42" w:rsidRDefault="00A25BE1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U28</w:t>
            </w:r>
          </w:p>
        </w:tc>
        <w:tc>
          <w:tcPr>
            <w:tcW w:w="3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5C42" w:rsidRPr="00BA5277" w:rsidRDefault="00A25BE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5277">
              <w:rPr>
                <w:rFonts w:ascii="Times New Roman" w:eastAsia="Times New Roman" w:hAnsi="Times New Roman" w:cs="Times New Roman"/>
                <w:sz w:val="20"/>
                <w:szCs w:val="20"/>
              </w:rPr>
              <w:t>identyfikować społeczne determinanty zdrowia, wskaźniki występowania zachowań antyzdrowotnych i autodestrukcyjnych oraz omawiać je z pacjentem i sporządzić notatkę w dokumentacji medycznej;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5C42" w:rsidRDefault="00A25BE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E.U28</w:t>
            </w:r>
          </w:p>
          <w:p w:rsidR="003C5C42" w:rsidRDefault="00A25BE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3C5C42" w:rsidRDefault="003C5C4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3C5C42" w:rsidRDefault="00A25BE1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S/ZP</w:t>
            </w:r>
          </w:p>
        </w:tc>
        <w:tc>
          <w:tcPr>
            <w:tcW w:w="1589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3C5C42" w:rsidRDefault="00A25BE1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eastAsia="Calibri"/>
                <w:spacing w:val="-2"/>
                <w:sz w:val="20"/>
              </w:rPr>
              <w:t>Sprawdzian praktyczny</w:t>
            </w:r>
          </w:p>
        </w:tc>
        <w:tc>
          <w:tcPr>
            <w:tcW w:w="16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3C5C42" w:rsidRDefault="00A25BE1">
            <w:pPr>
              <w:pStyle w:val="TableParagraph"/>
              <w:spacing w:before="50"/>
              <w:ind w:left="23" w:right="41"/>
              <w:rPr>
                <w:spacing w:val="-2"/>
                <w:sz w:val="20"/>
              </w:rPr>
            </w:pPr>
            <w:r>
              <w:rPr>
                <w:rFonts w:eastAsia="Calibri"/>
                <w:spacing w:val="-2"/>
                <w:sz w:val="20"/>
              </w:rPr>
              <w:t>Test wielokrotnego wyboru</w:t>
            </w:r>
          </w:p>
          <w:p w:rsidR="003C5C42" w:rsidRDefault="00A25BE1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iCs/>
                <w:spacing w:val="-1"/>
                <w:sz w:val="20"/>
                <w:szCs w:val="20"/>
                <w:lang w:val="en-US"/>
              </w:rPr>
              <w:t>obserwacja</w:t>
            </w:r>
          </w:p>
        </w:tc>
      </w:tr>
      <w:tr w:rsidR="003C5C42">
        <w:trPr>
          <w:trHeight w:hRule="exact" w:val="2285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5C42" w:rsidRDefault="00A25BE1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U29</w:t>
            </w:r>
          </w:p>
        </w:tc>
        <w:tc>
          <w:tcPr>
            <w:tcW w:w="3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5C42" w:rsidRPr="00BA5277" w:rsidRDefault="00A25BE1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5277">
              <w:rPr>
                <w:rFonts w:ascii="Times New Roman" w:eastAsia="Times New Roman" w:hAnsi="Times New Roman" w:cs="Times New Roman"/>
                <w:sz w:val="20"/>
                <w:szCs w:val="20"/>
              </w:rPr>
              <w:t>identyfikować możliwe wskaźniki wystąpienia przemocy, w tym przemocy w rodzinie, zebrać wywiad w kierunku weryfikacji czy istnieje ryzyko, że pacjent doświadcza przemocy, sporządzić notatkę w dokumentacji medycznej oraz wszcząć procedurę „Niebieskiej Karty”;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5C42" w:rsidRDefault="00A25BE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E.U29</w:t>
            </w:r>
          </w:p>
          <w:p w:rsidR="003C5C42" w:rsidRDefault="00A25BE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3C5C42" w:rsidRDefault="003C5C4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3C5C42" w:rsidRDefault="00A25BE1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S/ZP</w:t>
            </w:r>
          </w:p>
        </w:tc>
        <w:tc>
          <w:tcPr>
            <w:tcW w:w="1589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3C5C42" w:rsidRDefault="00A25BE1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eastAsia="Calibri"/>
                <w:spacing w:val="-2"/>
                <w:sz w:val="20"/>
              </w:rPr>
              <w:t>Sprawdzian praktyczny</w:t>
            </w:r>
          </w:p>
        </w:tc>
        <w:tc>
          <w:tcPr>
            <w:tcW w:w="16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3C5C42" w:rsidRDefault="00A25BE1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eastAsia="Calibri"/>
                <w:spacing w:val="-2"/>
                <w:sz w:val="20"/>
              </w:rPr>
              <w:t>Test wielokrotnego wyboru</w:t>
            </w:r>
          </w:p>
        </w:tc>
      </w:tr>
      <w:tr w:rsidR="003C5C42">
        <w:trPr>
          <w:trHeight w:hRule="exact" w:val="1412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5C42" w:rsidRDefault="00A25BE1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K1</w:t>
            </w:r>
          </w:p>
        </w:tc>
        <w:tc>
          <w:tcPr>
            <w:tcW w:w="3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5C42" w:rsidRPr="00BA5277" w:rsidRDefault="00A25BE1">
            <w:pPr>
              <w:spacing w:before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Nawiązania i utrzymania głębokiego oraz pełnego szacunku kontaktu z pacjentem, a także okazywania zrozumienia dla różnic światopoglądowych i kulturowych.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5C42" w:rsidRDefault="00A25BE1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K.K1</w:t>
            </w:r>
          </w:p>
          <w:p w:rsidR="003C5C42" w:rsidRDefault="00A25BE1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3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3C5C42" w:rsidRDefault="00A25BE1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ZP</w:t>
            </w:r>
          </w:p>
        </w:tc>
        <w:tc>
          <w:tcPr>
            <w:tcW w:w="1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3C5C42" w:rsidRDefault="00A25BE1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eastAsia="Calibri"/>
                <w:spacing w:val="-2"/>
                <w:sz w:val="20"/>
              </w:rPr>
              <w:t>Sprawdzian praktyczny</w:t>
            </w:r>
          </w:p>
        </w:tc>
        <w:tc>
          <w:tcPr>
            <w:tcW w:w="169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3C5C42" w:rsidRDefault="00A25BE1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/>
                <w:iCs/>
                <w:spacing w:val="-1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iCs/>
                <w:spacing w:val="-1"/>
                <w:sz w:val="20"/>
                <w:szCs w:val="20"/>
                <w:lang w:val="en-US"/>
              </w:rPr>
              <w:t>obserwacja</w:t>
            </w:r>
          </w:p>
        </w:tc>
      </w:tr>
      <w:tr w:rsidR="003C5C42">
        <w:trPr>
          <w:trHeight w:hRule="exact" w:val="1191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5C42" w:rsidRDefault="00A25BE1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K2</w:t>
            </w:r>
          </w:p>
        </w:tc>
        <w:tc>
          <w:tcPr>
            <w:tcW w:w="3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5C42" w:rsidRDefault="00A25BE1">
            <w:pPr>
              <w:spacing w:beforeAutospacing="1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Kierowania się dobrem pacjenta.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5C42" w:rsidRDefault="00A25BE1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K.K2</w:t>
            </w:r>
          </w:p>
          <w:p w:rsidR="003C5C42" w:rsidRDefault="00A25BE1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3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3C5C42" w:rsidRDefault="00A25BE1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ZP</w:t>
            </w:r>
          </w:p>
        </w:tc>
        <w:tc>
          <w:tcPr>
            <w:tcW w:w="16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3C5C42" w:rsidRDefault="00A25BE1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eastAsia="Calibri"/>
                <w:spacing w:val="-2"/>
                <w:sz w:val="20"/>
              </w:rPr>
              <w:t>Sprawdzian praktyczny</w:t>
            </w:r>
          </w:p>
        </w:tc>
        <w:tc>
          <w:tcPr>
            <w:tcW w:w="169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3C5C42" w:rsidRDefault="00A25BE1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/>
                <w:i/>
                <w:spacing w:val="-1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iCs/>
                <w:spacing w:val="-1"/>
                <w:sz w:val="20"/>
                <w:szCs w:val="20"/>
                <w:lang w:val="en-US"/>
              </w:rPr>
              <w:t>obserwacja</w:t>
            </w:r>
          </w:p>
        </w:tc>
      </w:tr>
      <w:tr w:rsidR="003C5C42">
        <w:trPr>
          <w:trHeight w:hRule="exact" w:val="1191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5C42" w:rsidRDefault="00A25BE1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K3</w:t>
            </w:r>
          </w:p>
        </w:tc>
        <w:tc>
          <w:tcPr>
            <w:tcW w:w="3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5C42" w:rsidRPr="00BA5277" w:rsidRDefault="00A25BE1">
            <w:pPr>
              <w:spacing w:before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Przestrzegania tajemnicy lekarskiej i praw pacjenta.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5C42" w:rsidRDefault="00A25BE1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K.K3</w:t>
            </w:r>
          </w:p>
          <w:p w:rsidR="003C5C42" w:rsidRDefault="00A25BE1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3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3C5C42" w:rsidRDefault="00A25BE1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ZP</w:t>
            </w:r>
          </w:p>
        </w:tc>
        <w:tc>
          <w:tcPr>
            <w:tcW w:w="16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3C5C42" w:rsidRDefault="00A25BE1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eastAsia="Calibri"/>
                <w:spacing w:val="-2"/>
                <w:sz w:val="20"/>
              </w:rPr>
              <w:t>Sprawdzian praktyczny</w:t>
            </w:r>
          </w:p>
        </w:tc>
        <w:tc>
          <w:tcPr>
            <w:tcW w:w="169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3C5C42" w:rsidRDefault="00A25BE1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/>
                <w:i/>
                <w:spacing w:val="-1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iCs/>
                <w:spacing w:val="-1"/>
                <w:sz w:val="20"/>
                <w:szCs w:val="20"/>
                <w:lang w:val="en-US"/>
              </w:rPr>
              <w:t>obserwacja</w:t>
            </w:r>
          </w:p>
        </w:tc>
      </w:tr>
    </w:tbl>
    <w:p w:rsidR="003C5C42" w:rsidRDefault="003C5C42">
      <w:pPr>
        <w:sectPr w:rsidR="003C5C42">
          <w:pgSz w:w="11906" w:h="16838"/>
          <w:pgMar w:top="480" w:right="460" w:bottom="280" w:left="460" w:header="0" w:footer="0" w:gutter="0"/>
          <w:cols w:space="708"/>
          <w:formProt w:val="0"/>
          <w:docGrid w:linePitch="100" w:charSpace="4096"/>
        </w:sectPr>
      </w:pPr>
    </w:p>
    <w:p w:rsidR="003C5C42" w:rsidRDefault="003C5C42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p w:rsidR="003C5C42" w:rsidRDefault="003C5C42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p w:rsidR="003C5C42" w:rsidRDefault="003C5C42">
      <w:pPr>
        <w:spacing w:before="4"/>
        <w:rPr>
          <w:rFonts w:ascii="Times New Roman" w:eastAsia="Times New Roman" w:hAnsi="Times New Roman" w:cs="Times New Roman"/>
          <w:sz w:val="6"/>
          <w:szCs w:val="6"/>
        </w:rPr>
      </w:pPr>
    </w:p>
    <w:p w:rsidR="003C5C42" w:rsidRDefault="00A25BE1">
      <w:pPr>
        <w:spacing w:line="200" w:lineRule="atLeast"/>
        <w:ind w:left="108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eastAsia="pl-PL"/>
        </w:rPr>
        <mc:AlternateContent>
          <mc:Choice Requires="wpg">
            <w:drawing>
              <wp:inline distT="0" distB="0" distL="0" distR="0" wp14:anchorId="1042FDAF">
                <wp:extent cx="6859270" cy="1528445"/>
                <wp:effectExtent l="5080" t="5080" r="3175" b="9525"/>
                <wp:docPr id="1" name="Gro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9440" cy="1528560"/>
                          <a:chOff x="0" y="0"/>
                          <a:chExt cx="6859440" cy="1528560"/>
                        </a:xfrm>
                      </wpg:grpSpPr>
                      <wpg:grpSp>
                        <wpg:cNvPr id="2" name="Grupa 2"/>
                        <wpg:cNvGrpSpPr/>
                        <wpg:grpSpPr>
                          <a:xfrm>
                            <a:off x="0" y="9360"/>
                            <a:ext cx="6859440" cy="720"/>
                            <a:chOff x="0" y="0"/>
                            <a:chExt cx="0" cy="0"/>
                          </a:xfrm>
                        </wpg:grpSpPr>
                        <wps:wsp>
                          <wps:cNvPr id="3" name="Dowolny kształt 3"/>
                          <wps:cNvSpPr/>
                          <wps:spPr>
                            <a:xfrm>
                              <a:off x="0" y="0"/>
                              <a:ext cx="6859440" cy="720"/>
                            </a:xfrm>
                            <a:custGeom>
                              <a:avLst/>
                              <a:gdLst>
                                <a:gd name="textAreaLeft" fmla="*/ 0 w 3888720"/>
                                <a:gd name="textAreaRight" fmla="*/ 3889080 w 388872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86">
                                  <a:moveTo>
                                    <a:pt x="0" y="0"/>
                                  </a:moveTo>
                                  <a:lnTo>
                                    <a:pt x="10786" y="0"/>
                                  </a:lnTo>
                                </a:path>
                              </a:pathLst>
                            </a:custGeom>
                            <a:noFill/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4" name="Grupa 4"/>
                        <wpg:cNvGrpSpPr/>
                        <wpg:grpSpPr>
                          <a:xfrm>
                            <a:off x="9360" y="303480"/>
                            <a:ext cx="6843960" cy="720"/>
                            <a:chOff x="0" y="0"/>
                            <a:chExt cx="0" cy="0"/>
                          </a:xfrm>
                        </wpg:grpSpPr>
                        <wps:wsp>
                          <wps:cNvPr id="5" name="Dowolny kształt 5"/>
                          <wps:cNvSpPr/>
                          <wps:spPr>
                            <a:xfrm>
                              <a:off x="0" y="0"/>
                              <a:ext cx="6843960" cy="720"/>
                            </a:xfrm>
                            <a:custGeom>
                              <a:avLst/>
                              <a:gdLst>
                                <a:gd name="textAreaLeft" fmla="*/ 0 w 3880080"/>
                                <a:gd name="textAreaRight" fmla="*/ 3880440 w 388008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62">
                                  <a:moveTo>
                                    <a:pt x="0" y="0"/>
                                  </a:moveTo>
                                  <a:lnTo>
                                    <a:pt x="10761" y="0"/>
                                  </a:lnTo>
                                </a:path>
                              </a:pathLst>
                            </a:custGeom>
                            <a:noFill/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6" name="Grupa 6"/>
                        <wpg:cNvGrpSpPr/>
                        <wpg:grpSpPr>
                          <a:xfrm>
                            <a:off x="4320" y="0"/>
                            <a:ext cx="720" cy="1522800"/>
                            <a:chOff x="0" y="0"/>
                            <a:chExt cx="0" cy="0"/>
                          </a:xfrm>
                        </wpg:grpSpPr>
                        <wps:wsp>
                          <wps:cNvPr id="7" name="Dowolny kształt 7"/>
                          <wps:cNvSpPr/>
                          <wps:spPr>
                            <a:xfrm>
                              <a:off x="0" y="0"/>
                              <a:ext cx="720" cy="152280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720 w 360"/>
                                <a:gd name="textAreaTop" fmla="*/ 0 h 863280"/>
                                <a:gd name="textAreaBottom" fmla="*/ 863640 h 86328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h="2384">
                                  <a:moveTo>
                                    <a:pt x="0" y="0"/>
                                  </a:moveTo>
                                  <a:lnTo>
                                    <a:pt x="0" y="2383"/>
                                  </a:lnTo>
                                </a:path>
                              </a:pathLst>
                            </a:custGeom>
                            <a:noFill/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8" name="Grupa 8"/>
                        <wpg:cNvGrpSpPr/>
                        <wpg:grpSpPr>
                          <a:xfrm>
                            <a:off x="0" y="1527840"/>
                            <a:ext cx="6859440" cy="720"/>
                            <a:chOff x="0" y="0"/>
                            <a:chExt cx="0" cy="0"/>
                          </a:xfrm>
                        </wpg:grpSpPr>
                        <wps:wsp>
                          <wps:cNvPr id="9" name="Dowolny kształt 9"/>
                          <wps:cNvSpPr/>
                          <wps:spPr>
                            <a:xfrm>
                              <a:off x="0" y="0"/>
                              <a:ext cx="6859440" cy="720"/>
                            </a:xfrm>
                            <a:custGeom>
                              <a:avLst/>
                              <a:gdLst>
                                <a:gd name="textAreaLeft" fmla="*/ 0 w 3888720"/>
                                <a:gd name="textAreaRight" fmla="*/ 3889080 w 388872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86">
                                  <a:moveTo>
                                    <a:pt x="0" y="0"/>
                                  </a:moveTo>
                                  <a:lnTo>
                                    <a:pt x="10786" y="0"/>
                                  </a:lnTo>
                                </a:path>
                              </a:pathLst>
                            </a:custGeom>
                            <a:noFill/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0" name="Grupa 10"/>
                        <wpg:cNvGrpSpPr/>
                        <wpg:grpSpPr>
                          <a:xfrm>
                            <a:off x="4320" y="9360"/>
                            <a:ext cx="6852960" cy="1517760"/>
                            <a:chOff x="0" y="0"/>
                            <a:chExt cx="0" cy="0"/>
                          </a:xfrm>
                        </wpg:grpSpPr>
                        <wps:wsp>
                          <wps:cNvPr id="11" name="Dowolny kształt 11"/>
                          <wps:cNvSpPr/>
                          <wps:spPr>
                            <a:xfrm>
                              <a:off x="6852240" y="1440"/>
                              <a:ext cx="720" cy="151200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720 w 360"/>
                                <a:gd name="textAreaTop" fmla="*/ 0 h 857160"/>
                                <a:gd name="textAreaBottom" fmla="*/ 857520 h 8571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h="2367">
                                  <a:moveTo>
                                    <a:pt x="0" y="0"/>
                                  </a:moveTo>
                                  <a:lnTo>
                                    <a:pt x="0" y="2366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  <wps:wsp>
                          <wps:cNvPr id="12" name="Prostokąt 12"/>
                          <wps:cNvSpPr/>
                          <wps:spPr>
                            <a:xfrm>
                              <a:off x="0" y="0"/>
                              <a:ext cx="6851520" cy="29412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3C5C42" w:rsidRDefault="00A25BE1">
                                <w:pPr>
                                  <w:spacing w:before="74"/>
                                  <w:ind w:right="2"/>
                                  <w:jc w:val="center"/>
                                  <w:rPr>
                                    <w:rFonts w:ascii="Times New Roman" w:eastAsia="Times New Roman" w:hAnsi="Times New Roman" w:cs="Times New Roman"/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Literatura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</w:rPr>
                                  <w:t>i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pomoce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2"/>
                                  </w:rPr>
                                  <w:t>naukowe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2"/>
                                    <w:position w:val="10"/>
                                    <w:sz w:val="14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  <wps:wsp>
                          <wps:cNvPr id="13" name="Prostokąt 13"/>
                          <wps:cNvSpPr/>
                          <wps:spPr>
                            <a:xfrm>
                              <a:off x="0" y="294120"/>
                              <a:ext cx="6851520" cy="122364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3C5C42" w:rsidRDefault="00A25BE1">
                                <w:pPr>
                                  <w:spacing w:before="61"/>
                                  <w:ind w:left="146"/>
                                  <w:rPr>
                                    <w:rFonts w:ascii="Times New Roman" w:eastAsia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Literatura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5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podstawowa</w:t>
                                </w:r>
                              </w:p>
                              <w:p w:rsidR="003C5C42" w:rsidRDefault="00A25BE1">
                                <w:pPr>
                                  <w:numPr>
                                    <w:ilvl w:val="0"/>
                                    <w:numId w:val="1"/>
                                  </w:numPr>
                                  <w:tabs>
                                    <w:tab w:val="left" w:pos="488"/>
                                  </w:tabs>
                                  <w:spacing w:before="53"/>
                                  <w:ind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Latkowski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J.B.,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Lukas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W.,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Godycki-Ćwirko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M.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2017.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Medycyna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Rodzinna.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Warszawa: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PZWL.</w:t>
                                </w:r>
                              </w:p>
                              <w:p w:rsidR="003C5C42" w:rsidRDefault="00A25BE1">
                                <w:pPr>
                                  <w:numPr>
                                    <w:ilvl w:val="0"/>
                                    <w:numId w:val="1"/>
                                  </w:numPr>
                                  <w:tabs>
                                    <w:tab w:val="left" w:pos="488"/>
                                  </w:tabs>
                                  <w:spacing w:before="63"/>
                                  <w:ind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Windak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A.,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Chlabicz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S.,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Migas-Mastalerz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A.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2015.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Medycyna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Rodzinna.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Poznań: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Termedia</w:t>
                                </w:r>
                              </w:p>
                              <w:p w:rsidR="003C5C42" w:rsidRDefault="00A25BE1">
                                <w:pPr>
                                  <w:spacing w:before="125"/>
                                  <w:ind w:left="146"/>
                                  <w:rPr>
                                    <w:rFonts w:ascii="Times New Roman" w:eastAsia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Literatura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uzupełniająca</w:t>
                                </w:r>
                              </w:p>
                              <w:p w:rsidR="003C5C42" w:rsidRDefault="00A25BE1">
                                <w:pPr>
                                  <w:numPr>
                                    <w:ilvl w:val="0"/>
                                    <w:numId w:val="7"/>
                                  </w:numPr>
                                  <w:tabs>
                                    <w:tab w:val="left" w:pos="488"/>
                                  </w:tabs>
                                  <w:spacing w:before="63"/>
                                  <w:ind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Migas-Mastalerza A. (red). Komunikowanie się lekarza i pacjenta w medycynie rodzinnej.  2021 Edra Urban &amp;Partner</w:t>
                                </w:r>
                              </w:p>
                              <w:p w:rsidR="003C5C42" w:rsidRDefault="00A25BE1">
                                <w:pPr>
                                  <w:numPr>
                                    <w:ilvl w:val="0"/>
                                    <w:numId w:val="7"/>
                                  </w:numPr>
                                  <w:tabs>
                                    <w:tab w:val="left" w:pos="488"/>
                                  </w:tabs>
                                  <w:spacing w:before="63"/>
                                  <w:ind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Program szczepień ochronnych (aktualny)</w:t>
                                </w:r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777777"/>
                                    <w:sz w:val="17"/>
                                    <w:szCs w:val="17"/>
                                    <w:shd w:val="clear" w:color="auto" w:fill="FFFFFF"/>
                                  </w:rPr>
                                  <w:t xml:space="preserve"> :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bCs/>
                                    <w:i/>
                                    <w:sz w:val="20"/>
                                  </w:rPr>
                                  <w:t>Komunikat Głównego Inspektora Sanitarnego z dnia 27 października 2023 r. w sprawie Programu Szczepień Ochronnych na rok 2024. Dziennik Urzędowy Ministra Zdrowia 2023, poz. 100</w:t>
                                </w:r>
                              </w:p>
                              <w:p w:rsidR="003C5C42" w:rsidRDefault="003C5C42">
                                <w:pPr>
                                  <w:spacing w:before="53"/>
                                  <w:ind w:left="487" w:right="699" w:hanging="284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1042FDAF" id="Group 15" o:spid="_x0000_s1026" style="width:540.1pt;height:120.35pt;mso-position-horizontal-relative:char;mso-position-vertical-relative:line" coordsize="68594,152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">
                <v:group id="Grupa 2" o:spid="_x0000_s1027" style="position:absolute;top:93;width:68594;height:7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shape id="Dowolny kształt 3" o:spid="_x0000_s1028" style="position:absolute;width:6859440;height:720;visibility:visible;mso-wrap-style:square;v-text-anchor:top" coordsize="10786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" path="m,l10786,e" filled="f" strokeweight=".28mm">
                    <v:path arrowok="t" textboxrect="0,0,10787,1440"/>
                  </v:shape>
                </v:group>
                <v:group id="Grupa 4" o:spid="_x0000_s1029" style="position:absolute;left:93;top:3034;width:68440;height:8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shape id="Dowolny kształt 5" o:spid="_x0000_s1030" style="position:absolute;width:6843960;height:720;visibility:visible;mso-wrap-style:square;v-text-anchor:top" coordsize="10762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" path="m,l10761,e" filled="f" strokeweight=".28mm">
                    <v:path arrowok="t" textboxrect="0,0,10763,1440"/>
                  </v:shape>
                </v:group>
                <v:group id="Grupa 6" o:spid="_x0000_s1031" style="position:absolute;left:43;width:7;height:15228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<v:shape id="Dowolny kształt 7" o:spid="_x0000_s1032" style="position:absolute;width:720;height:1522800;visibility:visible;mso-wrap-style:square;v-text-anchor:top" coordsize="720,23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" path="m,l,2383e" filled="f" strokeweight=".28mm">
                    <v:path arrowok="t" textboxrect="0,0,1440,2385"/>
                  </v:shape>
                </v:group>
                <v:group id="Grupa 8" o:spid="_x0000_s1033" style="position:absolute;top:15278;width:68594;height:7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shape id="Dowolny kształt 9" o:spid="_x0000_s1034" style="position:absolute;width:6859440;height:720;visibility:visible;mso-wrap-style:square;v-text-anchor:top" coordsize="10786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" path="m,l10786,e" filled="f" strokeweight=".28mm">
                    <v:path arrowok="t" textboxrect="0,0,10787,1440"/>
                  </v:shape>
                </v:group>
                <v:group id="Grupa 10" o:spid="_x0000_s1035" style="position:absolute;left:43;top:93;width:68529;height:15178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<v:shape id="Dowolny kształt 11" o:spid="_x0000_s1036" style="position:absolute;left:6852240;top:1440;width:720;height:1512000;visibility:visible;mso-wrap-style:square;v-text-anchor:top" coordsize="720,23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" path="m,l,2366e" filled="f" strokeweight=".19mm">
                    <v:path arrowok="t" textboxrect="0,0,1440,2368"/>
                  </v:shape>
                  <v:rect id="Prostokąt 12" o:spid="_x0000_s1037" style="position:absolute;width:6851520;height:2941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" filled="f" stroked="f" strokeweight="0">
                    <v:textbox inset="0,0,0,0">
                      <w:txbxContent>
                        <w:p w:rsidR="003C5C42" w:rsidRDefault="00A25BE1">
                          <w:pPr>
                            <w:spacing w:before="74"/>
                            <w:ind w:right="2"/>
                            <w:jc w:val="center"/>
                            <w:rPr>
                              <w:rFonts w:ascii="Times New Roman" w:eastAsia="Times New Roman" w:hAnsi="Times New Roman" w:cs="Times New Roman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Literatura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i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pomoce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6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</w:rPr>
                            <w:t>naukowe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  <w:position w:val="10"/>
                              <w:sz w:val="14"/>
                            </w:rPr>
                            <w:t>8</w:t>
                          </w:r>
                        </w:p>
                      </w:txbxContent>
                    </v:textbox>
                  </v:rect>
                  <v:rect id="Prostokąt 13" o:spid="_x0000_s1038" style="position:absolute;top:294120;width:6851520;height:12236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" filled="f" stroked="f" strokeweight="0">
                    <v:textbox inset="0,0,0,0">
                      <w:txbxContent>
                        <w:p w:rsidR="003C5C42" w:rsidRDefault="00A25BE1">
                          <w:pPr>
                            <w:spacing w:before="61"/>
                            <w:ind w:left="146"/>
                            <w:rPr>
                              <w:rFonts w:ascii="Times New Roman" w:eastAsia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Literatura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podstawowa</w:t>
                          </w:r>
                        </w:p>
                        <w:p w:rsidR="003C5C42" w:rsidRDefault="00A25BE1">
                          <w:pPr>
                            <w:numPr>
                              <w:ilvl w:val="0"/>
                              <w:numId w:val="1"/>
                            </w:numPr>
                            <w:tabs>
                              <w:tab w:val="left" w:pos="488"/>
                            </w:tabs>
                            <w:spacing w:before="53"/>
                            <w:ind w:hanging="283"/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Latkowski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J.B.,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Lukas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W.,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Godycki-Ćwirko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M.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2017.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Medycyna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Rodzinna.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Warszawa: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PZWL.</w:t>
                          </w:r>
                        </w:p>
                        <w:p w:rsidR="003C5C42" w:rsidRDefault="00A25BE1">
                          <w:pPr>
                            <w:numPr>
                              <w:ilvl w:val="0"/>
                              <w:numId w:val="1"/>
                            </w:numPr>
                            <w:tabs>
                              <w:tab w:val="left" w:pos="488"/>
                            </w:tabs>
                            <w:spacing w:before="63"/>
                            <w:ind w:hanging="283"/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Windak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A.,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Chlabicz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S.,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Migas-Mastalerz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A.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2015.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Medycyna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Rodzinna.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Poznań: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Termedia</w:t>
                          </w:r>
                        </w:p>
                        <w:p w:rsidR="003C5C42" w:rsidRDefault="00A25BE1">
                          <w:pPr>
                            <w:spacing w:before="125"/>
                            <w:ind w:left="146"/>
                            <w:rPr>
                              <w:rFonts w:ascii="Times New Roman" w:eastAsia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Literatura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2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uzupełniająca</w:t>
                          </w:r>
                        </w:p>
                        <w:p w:rsidR="003C5C42" w:rsidRDefault="00A25BE1">
                          <w:pPr>
                            <w:numPr>
                              <w:ilvl w:val="0"/>
                              <w:numId w:val="7"/>
                            </w:numPr>
                            <w:tabs>
                              <w:tab w:val="left" w:pos="488"/>
                            </w:tabs>
                            <w:spacing w:before="63"/>
                            <w:ind w:hanging="283"/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Migas-Mastalerza A. (red). Komunikowanie się lekarza i pacjenta w medycynie rodzinnej.  2021 Edra Urban &amp;Partner</w:t>
                          </w:r>
                        </w:p>
                        <w:p w:rsidR="003C5C42" w:rsidRDefault="00A25BE1">
                          <w:pPr>
                            <w:numPr>
                              <w:ilvl w:val="0"/>
                              <w:numId w:val="7"/>
                            </w:numPr>
                            <w:tabs>
                              <w:tab w:val="left" w:pos="488"/>
                            </w:tabs>
                            <w:spacing w:before="63"/>
                            <w:ind w:hanging="283"/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Program szczepień ochronnych (aktualny)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777777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: </w:t>
                          </w:r>
                          <w:r>
                            <w:rPr>
                              <w:rFonts w:ascii="Times New Roman" w:hAnsi="Times New Roman"/>
                              <w:b/>
                              <w:bCs/>
                              <w:i/>
                              <w:sz w:val="20"/>
                            </w:rPr>
                            <w:t>Komunikat Głównego Inspektora Sanitarnego z dnia 27 października 2023 r. w sprawie Programu Szczepień Ochronnych na rok 2024. Dziennik Urzędowy Ministra Zdrowia 2023, poz. 100</w:t>
                          </w:r>
                        </w:p>
                        <w:p w:rsidR="003C5C42" w:rsidRDefault="003C5C42">
                          <w:pPr>
                            <w:spacing w:before="53"/>
                            <w:ind w:left="487" w:right="699" w:hanging="284"/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rect>
                </v:group>
                <w10:anchorlock/>
              </v:group>
            </w:pict>
          </mc:Fallback>
        </mc:AlternateContent>
      </w:r>
    </w:p>
    <w:p w:rsidR="003C5C42" w:rsidRDefault="003C5C42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C5C42" w:rsidRDefault="003C5C42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C5C42" w:rsidRDefault="003C5C42">
      <w:pPr>
        <w:spacing w:before="11"/>
        <w:rPr>
          <w:rFonts w:ascii="Times New Roman" w:eastAsia="Times New Roman" w:hAnsi="Times New Roman" w:cs="Times New Roman"/>
          <w:sz w:val="29"/>
          <w:szCs w:val="29"/>
        </w:rPr>
      </w:pPr>
    </w:p>
    <w:tbl>
      <w:tblPr>
        <w:tblStyle w:val="TableNormal"/>
        <w:tblW w:w="10795" w:type="dxa"/>
        <w:tblInd w:w="115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5679"/>
        <w:gridCol w:w="1703"/>
        <w:gridCol w:w="3399"/>
        <w:gridCol w:w="14"/>
      </w:tblGrid>
      <w:tr w:rsidR="003C5C42" w:rsidTr="00A25BE1">
        <w:trPr>
          <w:gridAfter w:val="1"/>
          <w:wAfter w:w="14" w:type="dxa"/>
          <w:trHeight w:hRule="exact" w:val="463"/>
        </w:trPr>
        <w:tc>
          <w:tcPr>
            <w:tcW w:w="10781" w:type="dxa"/>
            <w:gridSpan w:val="3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C42" w:rsidRDefault="00A25BE1">
            <w:pPr>
              <w:pStyle w:val="TableParagraph"/>
              <w:spacing w:before="96"/>
              <w:ind w:left="43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Nakład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pracy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studenta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potrzebny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do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osiągnięcia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zakładanych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efektów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uczenia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się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bilans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punktów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ECTS</w:t>
            </w:r>
          </w:p>
        </w:tc>
      </w:tr>
      <w:tr w:rsidR="003C5C42" w:rsidTr="00A25BE1">
        <w:trPr>
          <w:gridAfter w:val="1"/>
          <w:wAfter w:w="14" w:type="dxa"/>
          <w:trHeight w:hRule="exact" w:val="461"/>
        </w:trPr>
        <w:tc>
          <w:tcPr>
            <w:tcW w:w="56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C42" w:rsidRDefault="003C5C42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C5C42" w:rsidRDefault="003C5C42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C5C42" w:rsidRDefault="00A25BE1">
            <w:pPr>
              <w:pStyle w:val="TableParagraph"/>
              <w:spacing w:before="168"/>
              <w:ind w:left="15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w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zajęciach,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aktywność</w:t>
            </w:r>
          </w:p>
        </w:tc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C42" w:rsidRDefault="00A25BE1">
            <w:pPr>
              <w:pStyle w:val="TableParagraph"/>
              <w:spacing w:before="100"/>
              <w:ind w:left="15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Obciążenie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studenta</w:t>
            </w:r>
            <w:r>
              <w:rPr>
                <w:rFonts w:ascii="Times New Roman" w:eastAsia="Calibri" w:hAnsi="Times New Roman"/>
                <w:sz w:val="20"/>
              </w:rPr>
              <w:t xml:space="preserve"> [h]</w:t>
            </w:r>
          </w:p>
        </w:tc>
      </w:tr>
      <w:tr w:rsidR="00A25BE1" w:rsidTr="00A25BE1">
        <w:trPr>
          <w:trHeight w:hRule="exact" w:val="1046"/>
        </w:trPr>
        <w:tc>
          <w:tcPr>
            <w:tcW w:w="56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BE1" w:rsidRDefault="00A25BE1">
            <w:pPr>
              <w:rPr>
                <w:rFonts w:ascii="Calibri" w:eastAsia="Calibri" w:hAnsi="Calibri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BE1" w:rsidRDefault="00A25BE1">
            <w:pPr>
              <w:pStyle w:val="TableParagraph"/>
              <w:spacing w:before="47"/>
              <w:ind w:left="181" w:right="179" w:firstLine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Praca</w:t>
            </w:r>
            <w:r>
              <w:rPr>
                <w:rFonts w:ascii="Times New Roman" w:eastAsia="Calibri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własna</w:t>
            </w:r>
            <w:r>
              <w:rPr>
                <w:rFonts w:ascii="Times New Roman" w:eastAsia="Calibri" w:hAnsi="Times New Roman"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studenta: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zajęcia</w:t>
            </w:r>
            <w:r>
              <w:rPr>
                <w:rFonts w:ascii="Times New Roman" w:eastAsia="Calibri" w:hAnsi="Times New Roman"/>
                <w:spacing w:val="2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>bez</w:t>
            </w:r>
            <w:r>
              <w:rPr>
                <w:rFonts w:ascii="Times New Roman" w:eastAsia="Calibri" w:hAnsi="Times New Roman"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nauczyciela</w:t>
            </w:r>
            <w:r>
              <w:rPr>
                <w:rFonts w:ascii="Times New Roman" w:eastAsia="Calibri" w:hAnsi="Times New Roman"/>
                <w:spacing w:val="2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(ZBN)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BE1" w:rsidRDefault="00A25BE1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25BE1" w:rsidRDefault="00A25BE1">
            <w:pPr>
              <w:pStyle w:val="TableParagraph"/>
              <w:ind w:left="339" w:right="329" w:firstLine="2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Zajęcia</w:t>
            </w:r>
            <w:r>
              <w:rPr>
                <w:rFonts w:ascii="Times New Roman" w:eastAsia="Calibri" w:hAnsi="Times New Roman"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dydaktyczne</w:t>
            </w:r>
          </w:p>
        </w:tc>
      </w:tr>
      <w:tr w:rsidR="00A25BE1" w:rsidTr="00A25BE1">
        <w:trPr>
          <w:trHeight w:hRule="exact" w:val="461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BE1" w:rsidRDefault="00A25BE1">
            <w:pPr>
              <w:pStyle w:val="TableParagraph"/>
              <w:spacing w:before="105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w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ćwiczeniach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klinicznych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BE1" w:rsidRDefault="00A25BE1">
            <w:pPr>
              <w:pStyle w:val="TableParagraph"/>
              <w:spacing w:before="100"/>
              <w:ind w:righ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-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BE1" w:rsidRDefault="00A25BE1">
            <w:pPr>
              <w:pStyle w:val="TableParagraph"/>
              <w:spacing w:before="100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30 h</w:t>
            </w:r>
          </w:p>
        </w:tc>
      </w:tr>
      <w:tr w:rsidR="00A25BE1" w:rsidTr="00A25BE1">
        <w:trPr>
          <w:trHeight w:hRule="exact" w:val="466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BE1" w:rsidRDefault="00A25BE1">
            <w:pPr>
              <w:pStyle w:val="TableParagraph"/>
              <w:spacing w:before="110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w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seminariach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BE1" w:rsidRDefault="00A25BE1">
            <w:pPr>
              <w:rPr>
                <w:rFonts w:ascii="Calibri" w:eastAsia="Calibri" w:hAnsi="Calibri"/>
              </w:rPr>
            </w:pP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BE1" w:rsidRDefault="00A25BE1">
            <w:pPr>
              <w:pStyle w:val="TableParagraph"/>
              <w:spacing w:before="105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15 h</w:t>
            </w:r>
          </w:p>
        </w:tc>
      </w:tr>
      <w:tr w:rsidR="00A25BE1" w:rsidTr="00A25BE1">
        <w:trPr>
          <w:trHeight w:hRule="exact" w:val="634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BE1" w:rsidRDefault="00A25BE1">
            <w:pPr>
              <w:pStyle w:val="TableParagraph"/>
              <w:spacing w:before="76"/>
              <w:ind w:left="138" w:right="98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się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do</w:t>
            </w:r>
            <w:r>
              <w:rPr>
                <w:rFonts w:ascii="Times New Roman" w:eastAsia="Calibri" w:hAns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wykładów/ćwiczeń/seminariów/</w:t>
            </w:r>
            <w:r>
              <w:rPr>
                <w:rFonts w:ascii="Times New Roman" w:eastAsia="Calibri" w:hAnsi="Times New Roman"/>
                <w:b/>
                <w:spacing w:val="6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do</w:t>
            </w:r>
            <w:r>
              <w:rPr>
                <w:rFonts w:ascii="Times New Roman" w:eastAsia="Calibri" w:hAns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zaliczenia/egzaminu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BE1" w:rsidRDefault="00A25BE1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25BE1" w:rsidRDefault="00A25BE1">
            <w:pPr>
              <w:pStyle w:val="TableParagraph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45 h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BE1" w:rsidRDefault="00A25BE1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25BE1" w:rsidRDefault="00A25BE1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-</w:t>
            </w:r>
          </w:p>
        </w:tc>
      </w:tr>
      <w:tr w:rsidR="00A25BE1" w:rsidTr="00A25BE1">
        <w:trPr>
          <w:trHeight w:hRule="exact" w:val="701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BE1" w:rsidRDefault="00A25BE1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A25BE1" w:rsidRDefault="00A25BE1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Sumaryczne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obciążenie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pracą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studenta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BE1" w:rsidRDefault="00A25BE1">
            <w:pPr>
              <w:pStyle w:val="TableParagraph"/>
              <w:spacing w:before="52"/>
              <w:ind w:lef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45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h/</w:t>
            </w:r>
          </w:p>
          <w:p w:rsidR="00A25BE1" w:rsidRDefault="00A25BE1" w:rsidP="00A25BE1">
            <w:pPr>
              <w:pStyle w:val="TableParagraph"/>
              <w:spacing w:before="115"/>
              <w:ind w:left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1"/>
                <w:sz w:val="20"/>
              </w:rPr>
              <w:t>1,5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ECTS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BE1" w:rsidRDefault="00A25BE1">
            <w:pPr>
              <w:pStyle w:val="TableParagraph"/>
              <w:spacing w:before="52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45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h/</w:t>
            </w:r>
          </w:p>
          <w:p w:rsidR="00A25BE1" w:rsidRDefault="00A25BE1">
            <w:pPr>
              <w:pStyle w:val="TableParagraph"/>
              <w:spacing w:before="115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1,5 ECTS</w:t>
            </w:r>
          </w:p>
        </w:tc>
      </w:tr>
      <w:tr w:rsidR="003C5C42" w:rsidTr="00A25BE1">
        <w:trPr>
          <w:gridAfter w:val="1"/>
          <w:wAfter w:w="14" w:type="dxa"/>
          <w:trHeight w:hRule="exact" w:val="374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C42" w:rsidRDefault="00A25BE1">
            <w:pPr>
              <w:pStyle w:val="TableParagraph"/>
              <w:spacing w:before="62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Punkty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ECTS</w:t>
            </w:r>
            <w:r>
              <w:rPr>
                <w:rFonts w:ascii="Times New Roman" w:eastAsia="Calibri" w:hAnsi="Times New Roman"/>
                <w:b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>za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przedmiot</w:t>
            </w:r>
          </w:p>
        </w:tc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C42" w:rsidRDefault="00A25BE1">
            <w:pPr>
              <w:pStyle w:val="TableParagraph"/>
              <w:spacing w:before="27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/>
                <w:b/>
              </w:rPr>
              <w:t xml:space="preserve">3 </w:t>
            </w:r>
            <w:r>
              <w:rPr>
                <w:rFonts w:ascii="Times New Roman" w:eastAsia="Calibri" w:hAnsi="Times New Roman"/>
                <w:b/>
                <w:spacing w:val="-2"/>
              </w:rPr>
              <w:t>ECTS</w:t>
            </w:r>
            <w:r>
              <w:rPr>
                <w:rFonts w:ascii="Times New Roman" w:eastAsia="Calibri" w:hAnsi="Times New Roman"/>
                <w:b/>
                <w:spacing w:val="-2"/>
                <w:position w:val="10"/>
                <w:sz w:val="14"/>
              </w:rPr>
              <w:t>10</w:t>
            </w:r>
          </w:p>
        </w:tc>
      </w:tr>
    </w:tbl>
    <w:p w:rsidR="003C5C42" w:rsidRDefault="003C5C42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C5C42" w:rsidRDefault="003C5C42">
      <w:pPr>
        <w:spacing w:before="10"/>
        <w:rPr>
          <w:rFonts w:ascii="Times New Roman" w:eastAsia="Times New Roman" w:hAnsi="Times New Roman" w:cs="Times New Roman"/>
          <w:sz w:val="27"/>
          <w:szCs w:val="27"/>
        </w:rPr>
      </w:pPr>
    </w:p>
    <w:p w:rsidR="003C5C42" w:rsidRDefault="00A25BE1">
      <w:pPr>
        <w:spacing w:line="200" w:lineRule="atLeast"/>
        <w:ind w:left="11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eastAsia="pl-PL"/>
        </w:rPr>
        <mc:AlternateContent>
          <mc:Choice Requires="wpg">
            <w:drawing>
              <wp:inline distT="0" distB="0" distL="0" distR="0" wp14:anchorId="3EE47E50">
                <wp:extent cx="6859270" cy="1257300"/>
                <wp:effectExtent l="6985" t="7620" r="1270" b="1905"/>
                <wp:docPr id="14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9440" cy="1257480"/>
                          <a:chOff x="0" y="0"/>
                          <a:chExt cx="6859440" cy="1257480"/>
                        </a:xfrm>
                      </wpg:grpSpPr>
                      <wpg:grpSp>
                        <wpg:cNvPr id="15" name="Grupa 15"/>
                        <wpg:cNvGrpSpPr/>
                        <wpg:grpSpPr>
                          <a:xfrm>
                            <a:off x="0" y="0"/>
                            <a:ext cx="6859440" cy="720"/>
                            <a:chOff x="0" y="0"/>
                            <a:chExt cx="0" cy="0"/>
                          </a:xfrm>
                        </wpg:grpSpPr>
                        <wps:wsp>
                          <wps:cNvPr id="16" name="Dowolny kształt 16"/>
                          <wps:cNvSpPr/>
                          <wps:spPr>
                            <a:xfrm>
                              <a:off x="0" y="0"/>
                              <a:ext cx="6859440" cy="720"/>
                            </a:xfrm>
                            <a:custGeom>
                              <a:avLst/>
                              <a:gdLst>
                                <a:gd name="textAreaLeft" fmla="*/ 0 w 3888720"/>
                                <a:gd name="textAreaRight" fmla="*/ 3889080 w 388872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91">
                                  <a:moveTo>
                                    <a:pt x="0" y="0"/>
                                  </a:moveTo>
                                  <a:lnTo>
                                    <a:pt x="10790" y="0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7" name="Grupa 17"/>
                        <wpg:cNvGrpSpPr/>
                        <wpg:grpSpPr>
                          <a:xfrm>
                            <a:off x="3240" y="3240"/>
                            <a:ext cx="720" cy="1250280"/>
                            <a:chOff x="0" y="0"/>
                            <a:chExt cx="0" cy="0"/>
                          </a:xfrm>
                        </wpg:grpSpPr>
                        <wps:wsp>
                          <wps:cNvPr id="18" name="Dowolny kształt 18"/>
                          <wps:cNvSpPr/>
                          <wps:spPr>
                            <a:xfrm>
                              <a:off x="0" y="0"/>
                              <a:ext cx="720" cy="125028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720 w 360"/>
                                <a:gd name="textAreaTop" fmla="*/ 0 h 708840"/>
                                <a:gd name="textAreaBottom" fmla="*/ 709200 h 70884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h="1959">
                                  <a:moveTo>
                                    <a:pt x="0" y="0"/>
                                  </a:moveTo>
                                  <a:lnTo>
                                    <a:pt x="0" y="1958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9" name="Grupa 19"/>
                        <wpg:cNvGrpSpPr/>
                        <wpg:grpSpPr>
                          <a:xfrm>
                            <a:off x="6856200" y="3240"/>
                            <a:ext cx="720" cy="1250280"/>
                            <a:chOff x="0" y="0"/>
                            <a:chExt cx="0" cy="0"/>
                          </a:xfrm>
                        </wpg:grpSpPr>
                        <wps:wsp>
                          <wps:cNvPr id="20" name="Dowolny kształt 20"/>
                          <wps:cNvSpPr/>
                          <wps:spPr>
                            <a:xfrm>
                              <a:off x="0" y="0"/>
                              <a:ext cx="720" cy="125028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720 w 360"/>
                                <a:gd name="textAreaTop" fmla="*/ 0 h 708840"/>
                                <a:gd name="textAreaBottom" fmla="*/ 709200 h 70884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h="1959">
                                  <a:moveTo>
                                    <a:pt x="0" y="0"/>
                                  </a:moveTo>
                                  <a:lnTo>
                                    <a:pt x="0" y="1958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21" name="Grupa 21"/>
                        <wpg:cNvGrpSpPr/>
                        <wpg:grpSpPr>
                          <a:xfrm>
                            <a:off x="0" y="291600"/>
                            <a:ext cx="6859440" cy="720"/>
                            <a:chOff x="0" y="0"/>
                            <a:chExt cx="0" cy="0"/>
                          </a:xfrm>
                        </wpg:grpSpPr>
                        <wps:wsp>
                          <wps:cNvPr id="22" name="Dowolny kształt 22"/>
                          <wps:cNvSpPr/>
                          <wps:spPr>
                            <a:xfrm>
                              <a:off x="0" y="0"/>
                              <a:ext cx="6859440" cy="720"/>
                            </a:xfrm>
                            <a:custGeom>
                              <a:avLst/>
                              <a:gdLst>
                                <a:gd name="textAreaLeft" fmla="*/ 0 w 3888720"/>
                                <a:gd name="textAreaRight" fmla="*/ 3889080 w 388872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91">
                                  <a:moveTo>
                                    <a:pt x="0" y="0"/>
                                  </a:moveTo>
                                  <a:lnTo>
                                    <a:pt x="10790" y="0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23" name="Grupa 23"/>
                        <wpg:cNvGrpSpPr/>
                        <wpg:grpSpPr>
                          <a:xfrm>
                            <a:off x="0" y="0"/>
                            <a:ext cx="6859440" cy="1257480"/>
                            <a:chOff x="0" y="0"/>
                            <a:chExt cx="0" cy="0"/>
                          </a:xfrm>
                        </wpg:grpSpPr>
                        <wps:wsp>
                          <wps:cNvPr id="24" name="Dowolny kształt 24"/>
                          <wps:cNvSpPr/>
                          <wps:spPr>
                            <a:xfrm>
                              <a:off x="0" y="1256760"/>
                              <a:ext cx="6859440" cy="720"/>
                            </a:xfrm>
                            <a:custGeom>
                              <a:avLst/>
                              <a:gdLst>
                                <a:gd name="textAreaLeft" fmla="*/ 0 w 3888720"/>
                                <a:gd name="textAreaRight" fmla="*/ 3889080 w 388872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91">
                                  <a:moveTo>
                                    <a:pt x="0" y="0"/>
                                  </a:moveTo>
                                  <a:lnTo>
                                    <a:pt x="10790" y="0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  <wps:wsp>
                          <wps:cNvPr id="25" name="Prostokąt 25"/>
                          <wps:cNvSpPr/>
                          <wps:spPr>
                            <a:xfrm>
                              <a:off x="3240" y="0"/>
                              <a:ext cx="6852960" cy="29088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3C5C42" w:rsidRDefault="00A25BE1">
                                <w:pPr>
                                  <w:spacing w:before="97"/>
                                  <w:ind w:right="1"/>
                                  <w:jc w:val="center"/>
                                  <w:rPr>
                                    <w:rFonts w:ascii="Times New Roman" w:eastAsia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2"/>
                                  </w:rPr>
                                  <w:t>Informacje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dodatkowe,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7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2"/>
                                  </w:rPr>
                                  <w:t>uwagi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  <wps:wsp>
                          <wps:cNvPr id="26" name="Prostokąt 26"/>
                          <wps:cNvSpPr/>
                          <wps:spPr>
                            <a:xfrm>
                              <a:off x="3240" y="291600"/>
                              <a:ext cx="6852960" cy="96444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3C5C42" w:rsidRDefault="00A25BE1">
                                <w:pPr>
                                  <w:spacing w:before="58"/>
                                  <w:ind w:left="168" w:right="34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przypadku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studentów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szczególnymi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potrzebami,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1"/>
                                    <w:sz w:val="20"/>
                                  </w:rPr>
                                  <w:t>tym: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z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niepełnosprawnością,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przewlekle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chorych,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określone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powyżej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(w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111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karcie)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metody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i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formy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weryfikacji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efektów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uczenia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się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dostosowuje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się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odpowiednio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do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indywidualnych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potrzeb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6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tych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studentów.</w:t>
                                </w:r>
                              </w:p>
                              <w:p w:rsidR="003C5C42" w:rsidRDefault="00A25BE1">
                                <w:pPr>
                                  <w:spacing w:before="58"/>
                                  <w:ind w:left="168" w:right="34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Szczegółowe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zasady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i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formy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wsparcia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studentów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szczególnymi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potrzebami: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1"/>
                                    <w:sz w:val="20"/>
                                  </w:rPr>
                                  <w:t>tym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z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niepełnosprawnością,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przewlekle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chorych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12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podczas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zajęć,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zaliczeń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i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egzaminów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określono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>w: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Regulaminie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Studiów,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Zasadach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Studiowania,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Procedurze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dotyczącej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9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zapewnienia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dostępności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procesu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kształcenia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studentom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szczególnymi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potrzebami,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1"/>
                                    <w:sz w:val="20"/>
                                  </w:rPr>
                                  <w:t>tym: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z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niepełnosprawnością,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przewlekle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7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chorych.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3EE47E50" id="Group 2" o:spid="_x0000_s1039" style="width:540.1pt;height:99pt;mso-position-horizontal-relative:char;mso-position-vertical-relative:line" coordsize="68594,125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">
                <v:group id="Grupa 15" o:spid="_x0000_s1040" style="position:absolute;width:68594;height:7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 id="Dowolny kształt 16" o:spid="_x0000_s1041" style="position:absolute;width:6859440;height:720;visibility:visible;mso-wrap-style:square;v-text-anchor:top" coordsize="10791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" path="m,l10790,e" filled="f" strokeweight=".19mm">
                    <v:path arrowok="t" textboxrect="0,0,10792,1440"/>
                  </v:shape>
                </v:group>
                <v:group id="Grupa 17" o:spid="_x0000_s1042" style="position:absolute;left:32;top:32;width:7;height:12503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<v:shape id="Dowolny kształt 18" o:spid="_x0000_s1043" style="position:absolute;width:720;height:1250280;visibility:visible;mso-wrap-style:square;v-text-anchor:top" coordsize="720,19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" path="m,l,1958e" filled="f" strokeweight=".19mm">
                    <v:path arrowok="t" textboxrect="0,0,1440,1960"/>
                  </v:shape>
                </v:group>
                <v:group id="Grupa 19" o:spid="_x0000_s1044" style="position:absolute;left:68562;top:32;width:7;height:12503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<v:shape id="Dowolny kształt 20" o:spid="_x0000_s1045" style="position:absolute;width:720;height:1250280;visibility:visible;mso-wrap-style:square;v-text-anchor:top" coordsize="720,19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" path="m,l,1958e" filled="f" strokeweight=".19mm">
                    <v:path arrowok="t" textboxrect="0,0,1440,1960"/>
                  </v:shape>
                </v:group>
                <v:group id="Grupa 21" o:spid="_x0000_s1046" style="position:absolute;top:2916;width:68594;height:7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a08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WMYnh9CT9Azp8AAAD//wMAUEsBAi0AFAAGAAgAAAAhANvh9svuAAAAhQEAABMAAAAAAAAAAAAA&#10;AAAAAAAAAFtDb250ZW50X1R5cGVzXS54bWxQSwECLQAUAAYACAAAACEAWvQsW78AAAAVAQAACwAA&#10;AAAAAAAAAAAAAAAfAQAAX3JlbHMvLnJlbHNQSwECLQAUAAYACAAAACEATB2tPMMAAADbAAAADwAA&#10;AAAAAAAAAAAAAAAHAgAAZHJzL2Rvd25yZXYueG1sUEsFBgAAAAADAAMAtwAAAPcCAAAAAA==&#10;">
                  <v:shape id="Dowolny kształt 22" o:spid="_x0000_s1047" style="position:absolute;width:6859440;height:720;visibility:visible;mso-wrap-style:square;v-text-anchor:top" coordsize="10791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" path="m,l10790,e" filled="f" strokeweight=".19mm">
                    <v:path arrowok="t" textboxrect="0,0,10792,1440"/>
                  </v:shape>
                </v:group>
                <v:group id="Grupa 23" o:spid="_x0000_s1048" style="position:absolute;width:68594;height:12574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  <v:shape id="Dowolny kształt 24" o:spid="_x0000_s1049" style="position:absolute;top:1256760;width:6859440;height:720;visibility:visible;mso-wrap-style:square;v-text-anchor:top" coordsize="10791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" path="m,l10790,e" filled="f" strokeweight=".19mm">
                    <v:path arrowok="t" textboxrect="0,0,10792,1440"/>
                  </v:shape>
                  <v:rect id="Prostokąt 25" o:spid="_x0000_s1050" style="position:absolute;left:3240;width:6852960;height:2908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" filled="f" stroked="f" strokeweight="0">
                    <v:textbox inset="0,0,0,0">
                      <w:txbxContent>
                        <w:p w:rsidR="003C5C42" w:rsidRDefault="00A25BE1">
                          <w:pPr>
                            <w:spacing w:before="97"/>
                            <w:ind w:right="1"/>
                            <w:jc w:val="center"/>
                            <w:rPr>
                              <w:rFonts w:ascii="Times New Roman" w:eastAsia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</w:rPr>
                            <w:t>Informacje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dodatkowe,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7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</w:rPr>
                            <w:t>uwagi</w:t>
                          </w:r>
                        </w:p>
                      </w:txbxContent>
                    </v:textbox>
                  </v:rect>
                  <v:rect id="Prostokąt 26" o:spid="_x0000_s1051" style="position:absolute;left:3240;top:291600;width:6852960;height:964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" filled="f" stroked="f" strokeweight="0">
                    <v:textbox inset="0,0,0,0">
                      <w:txbxContent>
                        <w:p w:rsidR="003C5C42" w:rsidRDefault="00A25BE1">
                          <w:pPr>
                            <w:spacing w:before="58"/>
                            <w:ind w:left="168" w:right="343"/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przypadku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studentów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szczególnymi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potrzebami,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1"/>
                              <w:sz w:val="20"/>
                            </w:rPr>
                            <w:t>tym: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z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niepełnosprawnością,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przewlekle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chorych,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określone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powyżej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(w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1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karcie)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metody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i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formy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weryfikacji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efektów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uczenia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się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dostosowuje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się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odpowiednio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do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indywidualnych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potrzeb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tych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studentów.</w:t>
                          </w:r>
                        </w:p>
                        <w:p w:rsidR="003C5C42" w:rsidRDefault="00A25BE1">
                          <w:pPr>
                            <w:spacing w:before="58"/>
                            <w:ind w:left="168" w:right="343"/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Szczegółowe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zasady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i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formy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wsparcia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studentów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szczególnymi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potrzebami: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1"/>
                              <w:sz w:val="20"/>
                            </w:rPr>
                            <w:t>tym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z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niepełnosprawnością,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przewlekle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chorych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12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podczas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zajęć,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zaliczeń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i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egzaminów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określono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>w: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Regulaminie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Studiów,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Zasadach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Studiowania,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Procedurze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dotyczącej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9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zapewnienia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dostępności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procesu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kształcenia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studentom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ze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szczególnymi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potrzebami,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1"/>
                              <w:sz w:val="20"/>
                            </w:rPr>
                            <w:t>tym: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z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niepełnosprawnością,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przewlekle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7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chorych.</w:t>
                          </w:r>
                        </w:p>
                      </w:txbxContent>
                    </v:textbox>
                  </v:rect>
                </v:group>
                <w10:anchorlock/>
              </v:group>
            </w:pict>
          </mc:Fallback>
        </mc:AlternateContent>
      </w:r>
    </w:p>
    <w:sectPr w:rsidR="003C5C42">
      <w:pgSz w:w="11906" w:h="16838"/>
      <w:pgMar w:top="460" w:right="440" w:bottom="280" w:left="440" w:header="0" w:footer="0" w:gutter="0"/>
      <w:cols w:space="708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78009C"/>
    <w:multiLevelType w:val="multilevel"/>
    <w:tmpl w:val="30CED99C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421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762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762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907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3052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197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5342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487" w:hanging="173"/>
      </w:pPr>
      <w:rPr>
        <w:rFonts w:ascii="Symbol" w:hAnsi="Symbol" w:cs="Symbol" w:hint="default"/>
      </w:rPr>
    </w:lvl>
  </w:abstractNum>
  <w:abstractNum w:abstractNumId="1" w15:restartNumberingAfterBreak="0">
    <w:nsid w:val="20BC752E"/>
    <w:multiLevelType w:val="multilevel"/>
    <w:tmpl w:val="4B04450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442C1C4A"/>
    <w:multiLevelType w:val="multilevel"/>
    <w:tmpl w:val="EFB6C83A"/>
    <w:lvl w:ilvl="0">
      <w:start w:val="1"/>
      <w:numFmt w:val="decimal"/>
      <w:lvlText w:val="%1."/>
      <w:lvlJc w:val="left"/>
      <w:pPr>
        <w:tabs>
          <w:tab w:val="num" w:pos="0"/>
        </w:tabs>
        <w:ind w:left="416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52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88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4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60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96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32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69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05" w:hanging="284"/>
      </w:pPr>
      <w:rPr>
        <w:rFonts w:ascii="Symbol" w:hAnsi="Symbol" w:cs="Symbol" w:hint="default"/>
      </w:rPr>
    </w:lvl>
  </w:abstractNum>
  <w:abstractNum w:abstractNumId="3" w15:restartNumberingAfterBreak="0">
    <w:nsid w:val="4D2D0057"/>
    <w:multiLevelType w:val="multilevel"/>
    <w:tmpl w:val="4B8ED9F2"/>
    <w:lvl w:ilvl="0">
      <w:start w:val="1"/>
      <w:numFmt w:val="decimal"/>
      <w:lvlText w:val="%1."/>
      <w:lvlJc w:val="left"/>
      <w:pPr>
        <w:tabs>
          <w:tab w:val="num" w:pos="0"/>
        </w:tabs>
        <w:ind w:left="416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52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88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4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60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96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32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69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05" w:hanging="284"/>
      </w:pPr>
      <w:rPr>
        <w:rFonts w:ascii="Symbol" w:hAnsi="Symbol" w:cs="Symbol" w:hint="default"/>
      </w:rPr>
    </w:lvl>
  </w:abstractNum>
  <w:abstractNum w:abstractNumId="4" w15:restartNumberingAfterBreak="0">
    <w:nsid w:val="4E9D1306"/>
    <w:multiLevelType w:val="multilevel"/>
    <w:tmpl w:val="E068B53A"/>
    <w:lvl w:ilvl="0">
      <w:start w:val="1"/>
      <w:numFmt w:val="decimal"/>
      <w:lvlText w:val="%1."/>
      <w:lvlJc w:val="left"/>
      <w:pPr>
        <w:tabs>
          <w:tab w:val="num" w:pos="0"/>
        </w:tabs>
        <w:ind w:left="487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515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544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73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601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630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659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687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716" w:hanging="284"/>
      </w:pPr>
      <w:rPr>
        <w:rFonts w:ascii="Symbol" w:hAnsi="Symbol" w:cs="Symbol" w:hint="default"/>
      </w:rPr>
    </w:lvl>
  </w:abstractNum>
  <w:abstractNum w:abstractNumId="5" w15:restartNumberingAfterBreak="0">
    <w:nsid w:val="5FDA7A67"/>
    <w:multiLevelType w:val="multilevel"/>
    <w:tmpl w:val="1A64F0CC"/>
    <w:lvl w:ilvl="0">
      <w:start w:val="1"/>
      <w:numFmt w:val="decimal"/>
      <w:lvlText w:val="%1."/>
      <w:lvlJc w:val="left"/>
      <w:pPr>
        <w:tabs>
          <w:tab w:val="num" w:pos="0"/>
        </w:tabs>
        <w:ind w:left="487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515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544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73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601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630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659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687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716" w:hanging="284"/>
      </w:pPr>
      <w:rPr>
        <w:rFonts w:ascii="Symbol" w:hAnsi="Symbol" w:cs="Symbol" w:hint="default"/>
      </w:rPr>
    </w:lvl>
  </w:abstractNum>
  <w:abstractNum w:abstractNumId="6" w15:restartNumberingAfterBreak="0">
    <w:nsid w:val="6B7A7948"/>
    <w:multiLevelType w:val="multilevel"/>
    <w:tmpl w:val="10469ED4"/>
    <w:lvl w:ilvl="0">
      <w:start w:val="1"/>
      <w:numFmt w:val="decimal"/>
      <w:lvlText w:val="%1."/>
      <w:lvlJc w:val="left"/>
      <w:pPr>
        <w:tabs>
          <w:tab w:val="num" w:pos="0"/>
        </w:tabs>
        <w:ind w:left="416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52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88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4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60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96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32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69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05" w:hanging="284"/>
      </w:pPr>
      <w:rPr>
        <w:rFonts w:ascii="Symbol" w:hAnsi="Symbol" w:cs="Symbol" w:hint="default"/>
      </w:rPr>
    </w:lvl>
  </w:abstractNum>
  <w:abstractNum w:abstractNumId="7" w15:restartNumberingAfterBreak="0">
    <w:nsid w:val="6D8559B2"/>
    <w:multiLevelType w:val="multilevel"/>
    <w:tmpl w:val="B13034C2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62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762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764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2765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3767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769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5771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773" w:hanging="173"/>
      </w:pPr>
      <w:rPr>
        <w:rFonts w:ascii="Symbol" w:hAnsi="Symbol" w:cs="Symbol" w:hint="default"/>
      </w:rPr>
    </w:lvl>
  </w:abstractNum>
  <w:num w:numId="1">
    <w:abstractNumId w:val="4"/>
  </w:num>
  <w:num w:numId="2">
    <w:abstractNumId w:val="0"/>
  </w:num>
  <w:num w:numId="3">
    <w:abstractNumId w:val="7"/>
  </w:num>
  <w:num w:numId="4">
    <w:abstractNumId w:val="2"/>
  </w:num>
  <w:num w:numId="5">
    <w:abstractNumId w:val="6"/>
  </w:num>
  <w:num w:numId="6">
    <w:abstractNumId w:val="3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5C42"/>
    <w:rsid w:val="000F78A4"/>
    <w:rsid w:val="00245659"/>
    <w:rsid w:val="003C5C42"/>
    <w:rsid w:val="00A25BE1"/>
    <w:rsid w:val="00BA5277"/>
    <w:rsid w:val="00BC6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E2B987-46B5-41DC-A4A3-6E0F764DF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pPr>
      <w:widowControl w:val="0"/>
    </w:pPr>
    <w:rPr>
      <w:lang w:val="pl-PL"/>
    </w:rPr>
  </w:style>
  <w:style w:type="paragraph" w:styleId="Nagwek1">
    <w:name w:val="heading 1"/>
    <w:basedOn w:val="Normalny"/>
    <w:link w:val="Nagwek1Znak"/>
    <w:uiPriority w:val="1"/>
    <w:qFormat/>
    <w:pPr>
      <w:spacing w:before="59"/>
      <w:ind w:left="3840" w:hanging="3936"/>
      <w:outlineLvl w:val="0"/>
    </w:pPr>
    <w:rPr>
      <w:rFonts w:ascii="Times New Roman" w:eastAsia="Times New Roman" w:hAnsi="Times New Roman"/>
      <w:b/>
      <w:bCs/>
      <w:sz w:val="20"/>
      <w:szCs w:val="20"/>
    </w:rPr>
  </w:style>
  <w:style w:type="paragraph" w:styleId="Nagwek2">
    <w:name w:val="heading 2"/>
    <w:basedOn w:val="Normalny"/>
    <w:link w:val="Nagwek2Znak"/>
    <w:uiPriority w:val="1"/>
    <w:qFormat/>
    <w:pPr>
      <w:spacing w:before="63"/>
      <w:ind w:left="421" w:hanging="283"/>
      <w:outlineLvl w:val="1"/>
    </w:pPr>
    <w:rPr>
      <w:rFonts w:ascii="Times New Roman" w:eastAsia="Times New Roman" w:hAnsi="Times New Roman"/>
      <w:b/>
      <w:bCs/>
      <w:i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1"/>
    <w:qFormat/>
    <w:rsid w:val="006A49D7"/>
    <w:rPr>
      <w:rFonts w:ascii="Times New Roman" w:eastAsia="Times New Roman" w:hAnsi="Times New Roman"/>
      <w:b/>
      <w:bCs/>
      <w:sz w:val="20"/>
      <w:szCs w:val="20"/>
      <w:lang w:val="pl-PL"/>
    </w:rPr>
  </w:style>
  <w:style w:type="character" w:customStyle="1" w:styleId="Nagwek2Znak">
    <w:name w:val="Nagłówek 2 Znak"/>
    <w:basedOn w:val="Domylnaczcionkaakapitu"/>
    <w:link w:val="Nagwek2"/>
    <w:uiPriority w:val="1"/>
    <w:qFormat/>
    <w:rsid w:val="006A49D7"/>
    <w:rPr>
      <w:rFonts w:ascii="Times New Roman" w:eastAsia="Times New Roman" w:hAnsi="Times New Roman"/>
      <w:b/>
      <w:bCs/>
      <w:i/>
      <w:sz w:val="20"/>
      <w:szCs w:val="20"/>
      <w:lang w:val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qFormat/>
    <w:rsid w:val="006A49D7"/>
    <w:rPr>
      <w:rFonts w:ascii="Times New Roman" w:eastAsia="Times New Roman" w:hAnsi="Times New Roman"/>
      <w:i/>
      <w:sz w:val="20"/>
      <w:szCs w:val="20"/>
      <w:lang w:val="pl-PL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link w:val="TekstpodstawowyZnak"/>
    <w:uiPriority w:val="1"/>
    <w:qFormat/>
    <w:pPr>
      <w:spacing w:before="58"/>
      <w:ind w:left="416" w:hanging="283"/>
    </w:pPr>
    <w:rPr>
      <w:rFonts w:ascii="Times New Roman" w:eastAsia="Times New Roman" w:hAnsi="Times New Roman"/>
      <w:i/>
      <w:sz w:val="20"/>
      <w:szCs w:val="20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customStyle="1" w:styleId="msonormal0">
    <w:name w:val="msonormal"/>
    <w:basedOn w:val="Normalny"/>
    <w:qFormat/>
    <w:rsid w:val="006A49D7"/>
    <w:pPr>
      <w:widowControl/>
      <w:spacing w:beforeAutospacing="1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wartoramki">
    <w:name w:val="Zawartość ramki"/>
    <w:basedOn w:val="Normalny"/>
    <w:qFormat/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2983</Words>
  <Characters>17904</Characters>
  <Application>Microsoft Office Word</Application>
  <DocSecurity>0</DocSecurity>
  <Lines>149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Online2PDF.com</dc:creator>
  <dc:description/>
  <cp:lastModifiedBy>Justyna Karaś</cp:lastModifiedBy>
  <cp:revision>2</cp:revision>
  <dcterms:created xsi:type="dcterms:W3CDTF">2026-07-21T07:29:00Z</dcterms:created>
  <dcterms:modified xsi:type="dcterms:W3CDTF">2026-07-21T07:29:00Z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2024-05-10T00:00:00Z</vt:filetime>
  </property>
  <property fmtid="{D5CDD505-2E9C-101B-9397-08002B2CF9AE}" pid="3" name="LastSaved">
    <vt:filetime>2024-05-10T00:00:00Z</vt:filetime>
  </property>
</Properties>
</file>